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1907" w14:textId="77777777">
      <w:pPr>
        <w:spacing w:after="160"/>
        <w:jc w:val="center"/>
        <w:rPr>
          <w:lang w:val="ru-RU"/>
        </w:rPr>
      </w:pPr>
      <w:r>
        <w:rPr>
          <w:b/>
          <w:sz w:val="28"/>
          <w:lang w:val="ru-RU"/>
        </w:rPr>
        <w:t>ГАРАНТ НАРОДУ</w:t>
      </w:r>
    </w:p>
    <w:p w14:paraId="27B027BE" w14:textId="77777777">
      <w:pPr>
        <w:spacing w:after="60"/>
        <w:jc w:val="center"/>
        <w:rPr>
          <w:lang w:val="ru-RU"/>
        </w:rPr>
      </w:pPr>
      <w:r>
        <w:rPr>
          <w:b/>
          <w:sz w:val="30"/>
          <w:lang w:val="ru-RU"/>
        </w:rPr>
        <w:t>РІШЕННЯ № 6</w:t>
      </w:r>
    </w:p>
    <w:p w14:paraId="2BF163CA" w14:textId="77777777">
      <w:pPr>
        <w:spacing w:after="200"/>
        <w:jc w:val="center"/>
        <w:rPr>
          <w:lang w:val="ru-RU"/>
        </w:rPr>
      </w:pPr>
      <w:proofErr w:type="spellStart"/>
      <w:r>
        <w:rPr>
          <w:b/>
          <w:lang w:val="ru-RU"/>
        </w:rPr>
        <w:t>Голови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ініціативної</w:t>
      </w:r>
      <w:proofErr w:type="spellEnd"/>
      <w:r>
        <w:rPr>
          <w:b/>
          <w:lang w:val="ru-RU"/>
        </w:rPr>
        <w:t xml:space="preserve"> групи </w:t>
      </w:r>
      <w:proofErr w:type="spellStart"/>
      <w:r>
        <w:rPr>
          <w:b/>
          <w:lang w:val="ru-RU"/>
        </w:rPr>
        <w:t>зі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створення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політичної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партії</w:t>
      </w:r>
      <w:proofErr w:type="spellEnd"/>
      <w:r>
        <w:rPr>
          <w:b/>
          <w:lang w:val="ru-RU"/>
        </w:rPr>
        <w:br/>
        <w:t>«ГАРАНТ НАРОДУ»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29"/>
        <w:gridCol w:w="4929"/>
      </w:tblGrid>
      <w:tr w14:paraId="79A3525A" w14:textId="77777777">
        <w:trPr>
          <w:jc w:val="center"/>
        </w:trPr>
        <w:tc>
          <w:tcPr>
            <w:tcW w:w="4929" w:type="dxa"/>
            <w:vAlign w:val="center"/>
          </w:tcPr>
          <w:p w14:paraId="668E05F6" w14:textId="77777777">
            <w:r>
              <w:rPr>
                <w:sz w:val="22"/>
              </w:rPr>
              <w:t xml:space="preserve">04 </w:t>
            </w:r>
            <w:proofErr w:type="spellStart"/>
            <w:r>
              <w:rPr>
                <w:sz w:val="22"/>
              </w:rPr>
              <w:t>вересня</w:t>
            </w:r>
            <w:proofErr w:type="spellEnd"/>
            <w:r>
              <w:rPr>
                <w:sz w:val="22"/>
              </w:rPr>
              <w:t xml:space="preserve"> 2026 </w:t>
            </w:r>
            <w:proofErr w:type="spellStart"/>
            <w:r>
              <w:rPr>
                <w:sz w:val="22"/>
              </w:rPr>
              <w:t>року</w:t>
            </w:r>
            <w:proofErr w:type="spellEnd"/>
          </w:p>
        </w:tc>
        <w:tc>
          <w:tcPr>
            <w:tcW w:w="4929" w:type="dxa"/>
            <w:vAlign w:val="center"/>
          </w:tcPr>
          <w:p w14:paraId="71879671" w14:textId="77777777">
            <w:pPr>
              <w:jc w:val="right"/>
            </w:pPr>
            <w:r>
              <w:rPr>
                <w:sz w:val="22"/>
              </w:rPr>
              <w:t>м. Київ</w:t>
            </w:r>
          </w:p>
        </w:tc>
      </w:tr>
    </w:tbl>
    <w:p w14:paraId="099B36B7" w14:textId="77777777">
      <w:pPr>
        <w:spacing w:before="160" w:after="200"/>
        <w:jc w:val="center"/>
        <w:rPr>
          <w:lang w:val="ru-RU"/>
        </w:rPr>
      </w:pPr>
      <w:r>
        <w:rPr>
          <w:b/>
          <w:lang w:val="ru-RU"/>
        </w:rPr>
        <w:t xml:space="preserve">Про </w:t>
      </w:r>
      <w:proofErr w:type="spellStart"/>
      <w:r>
        <w:rPr>
          <w:b/>
          <w:lang w:val="ru-RU"/>
        </w:rPr>
        <w:t>схвалення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проєкту</w:t>
      </w:r>
      <w:proofErr w:type="spellEnd"/>
      <w:r>
        <w:rPr>
          <w:b/>
          <w:lang w:val="ru-RU"/>
        </w:rPr>
        <w:t xml:space="preserve"> Штандарта </w:t>
      </w:r>
      <w:proofErr w:type="spellStart"/>
      <w:r>
        <w:rPr>
          <w:b/>
          <w:lang w:val="ru-RU"/>
        </w:rPr>
        <w:t>Голови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політичної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партії</w:t>
      </w:r>
      <w:proofErr w:type="spellEnd"/>
      <w:r>
        <w:rPr>
          <w:b/>
          <w:lang w:val="ru-RU"/>
        </w:rPr>
        <w:t xml:space="preserve"> «ГАРАНТ НАРОДУ»</w:t>
      </w:r>
    </w:p>
    <w:p w14:paraId="228ED33D" w14:textId="77777777">
      <w:pPr>
        <w:jc w:val="both"/>
        <w:rPr>
          <w:lang w:val="ru-RU"/>
        </w:rPr>
      </w:pPr>
      <w:r>
        <w:rPr>
          <w:lang w:val="ru-RU"/>
        </w:rPr>
        <w:t xml:space="preserve">З метою </w:t>
      </w:r>
      <w:proofErr w:type="spellStart"/>
      <w:r>
        <w:rPr>
          <w:lang w:val="ru-RU"/>
        </w:rPr>
        <w:t>формування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єдиного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візуального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церемоніального</w:t>
      </w:r>
      <w:proofErr w:type="spellEnd"/>
      <w:r>
        <w:rPr>
          <w:lang w:val="ru-RU"/>
        </w:rPr>
        <w:t xml:space="preserve"> стилю </w:t>
      </w:r>
      <w:proofErr w:type="spellStart"/>
      <w:r>
        <w:rPr>
          <w:lang w:val="ru-RU"/>
        </w:rPr>
        <w:t>політичної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партії</w:t>
      </w:r>
      <w:proofErr w:type="spellEnd"/>
      <w:r>
        <w:rPr>
          <w:lang w:val="ru-RU"/>
        </w:rPr>
        <w:t xml:space="preserve"> «ГАРАНТ НАРОДУ», </w:t>
      </w:r>
      <w:proofErr w:type="spellStart"/>
      <w:r>
        <w:rPr>
          <w:lang w:val="ru-RU"/>
        </w:rPr>
        <w:t>визначення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представницького</w:t>
      </w:r>
      <w:proofErr w:type="spellEnd"/>
      <w:r>
        <w:rPr>
          <w:lang w:val="ru-RU"/>
        </w:rPr>
        <w:t xml:space="preserve"> атрибута </w:t>
      </w:r>
      <w:proofErr w:type="spellStart"/>
      <w:r>
        <w:rPr>
          <w:lang w:val="ru-RU"/>
        </w:rPr>
        <w:t>Голови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політичної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партії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забезпечення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впізнаваності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цілісності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символіки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майбутньої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політичної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партії</w:t>
      </w:r>
      <w:proofErr w:type="spellEnd"/>
      <w:r>
        <w:rPr>
          <w:lang w:val="ru-RU"/>
        </w:rPr>
        <w:t xml:space="preserve">, а також </w:t>
      </w:r>
      <w:proofErr w:type="spellStart"/>
      <w:r>
        <w:rPr>
          <w:lang w:val="ru-RU"/>
        </w:rPr>
        <w:t>підготовки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відповідного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питання</w:t>
      </w:r>
      <w:proofErr w:type="spellEnd"/>
      <w:r>
        <w:rPr>
          <w:lang w:val="ru-RU"/>
        </w:rPr>
        <w:t xml:space="preserve"> для </w:t>
      </w:r>
      <w:proofErr w:type="spellStart"/>
      <w:r>
        <w:rPr>
          <w:lang w:val="ru-RU"/>
        </w:rPr>
        <w:t>розгляду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Установчим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з’їздом</w:t>
      </w:r>
      <w:proofErr w:type="spellEnd"/>
      <w:r>
        <w:rPr>
          <w:lang w:val="ru-RU"/>
        </w:rPr>
        <w:t>,</w:t>
      </w:r>
    </w:p>
    <w:p w14:paraId="5C4A8CF2" w14:textId="77777777">
      <w:pPr>
        <w:spacing w:before="100" w:after="160"/>
        <w:jc w:val="center"/>
        <w:rPr>
          <w:lang w:val="ru-RU"/>
        </w:rPr>
      </w:pPr>
      <w:r>
        <w:rPr>
          <w:b/>
          <w:lang w:val="ru-RU"/>
        </w:rPr>
        <w:t>ВИРІШИВ:</w:t>
      </w:r>
    </w:p>
    <w:p w14:paraId="330E0C30" w14:textId="77777777">
      <w:pPr>
        <w:spacing w:after="120"/>
        <w:jc w:val="both"/>
        <w:rPr>
          <w:lang w:val="ru-RU"/>
        </w:rPr>
      </w:pPr>
      <w:r>
        <w:rPr>
          <w:b/>
          <w:lang w:val="ru-RU"/>
        </w:rPr>
        <w:t xml:space="preserve">1. </w:t>
      </w:r>
      <w:proofErr w:type="spellStart"/>
      <w:r>
        <w:rPr>
          <w:lang w:val="ru-RU"/>
        </w:rPr>
        <w:t>Схвалити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проєкт</w:t>
      </w:r>
      <w:proofErr w:type="spellEnd"/>
      <w:r>
        <w:rPr>
          <w:lang w:val="ru-RU"/>
        </w:rPr>
        <w:t xml:space="preserve"> Штандарта </w:t>
      </w:r>
      <w:proofErr w:type="spellStart"/>
      <w:r>
        <w:rPr>
          <w:lang w:val="ru-RU"/>
        </w:rPr>
        <w:t>Голови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політичної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партії</w:t>
      </w:r>
      <w:proofErr w:type="spellEnd"/>
      <w:r>
        <w:rPr>
          <w:lang w:val="ru-RU"/>
        </w:rPr>
        <w:t xml:space="preserve"> «ГАРАНТ НАРОДУ» </w:t>
      </w:r>
      <w:proofErr w:type="spellStart"/>
      <w:r>
        <w:rPr>
          <w:lang w:val="ru-RU"/>
        </w:rPr>
        <w:t>відповідно</w:t>
      </w:r>
      <w:proofErr w:type="spellEnd"/>
      <w:r>
        <w:rPr>
          <w:lang w:val="ru-RU"/>
        </w:rPr>
        <w:t xml:space="preserve"> до </w:t>
      </w:r>
      <w:proofErr w:type="spellStart"/>
      <w:r>
        <w:rPr>
          <w:lang w:val="ru-RU"/>
        </w:rPr>
        <w:t>зображення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опису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що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містяться</w:t>
      </w:r>
      <w:proofErr w:type="spellEnd"/>
      <w:r>
        <w:rPr>
          <w:lang w:val="ru-RU"/>
        </w:rPr>
        <w:t xml:space="preserve"> у </w:t>
      </w:r>
      <w:proofErr w:type="spellStart"/>
      <w:r>
        <w:rPr>
          <w:lang w:val="ru-RU"/>
        </w:rPr>
        <w:t>Додатку</w:t>
      </w:r>
      <w:proofErr w:type="spellEnd"/>
      <w:r>
        <w:rPr>
          <w:lang w:val="ru-RU"/>
        </w:rPr>
        <w:t xml:space="preserve"> № 1 до </w:t>
      </w:r>
      <w:proofErr w:type="spellStart"/>
      <w:r>
        <w:rPr>
          <w:lang w:val="ru-RU"/>
        </w:rPr>
        <w:t>цього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Рішення</w:t>
      </w:r>
      <w:proofErr w:type="spellEnd"/>
      <w:r>
        <w:rPr>
          <w:lang w:val="ru-RU"/>
        </w:rPr>
        <w:t>.</w:t>
      </w:r>
    </w:p>
    <w:p w14:paraId="3CF652F9" w14:textId="77777777">
      <w:pPr>
        <w:spacing w:after="120"/>
        <w:jc w:val="both"/>
        <w:rPr>
          <w:lang w:val="ru-RU"/>
        </w:rPr>
      </w:pPr>
      <w:r>
        <w:rPr>
          <w:b/>
          <w:lang w:val="ru-RU"/>
        </w:rPr>
        <w:t xml:space="preserve">2. </w:t>
      </w:r>
      <w:proofErr w:type="spellStart"/>
      <w:r>
        <w:rPr>
          <w:lang w:val="ru-RU"/>
        </w:rPr>
        <w:t>Визначити</w:t>
      </w:r>
      <w:proofErr w:type="spellEnd"/>
      <w:r>
        <w:rPr>
          <w:lang w:val="ru-RU"/>
        </w:rPr>
        <w:t xml:space="preserve"> Штандарт </w:t>
      </w:r>
      <w:proofErr w:type="spellStart"/>
      <w:r>
        <w:rPr>
          <w:lang w:val="ru-RU"/>
        </w:rPr>
        <w:t>представницьким</w:t>
      </w:r>
      <w:proofErr w:type="spellEnd"/>
      <w:r>
        <w:rPr>
          <w:lang w:val="ru-RU"/>
        </w:rPr>
        <w:t xml:space="preserve"> і </w:t>
      </w:r>
      <w:proofErr w:type="spellStart"/>
      <w:r>
        <w:rPr>
          <w:lang w:val="ru-RU"/>
        </w:rPr>
        <w:t>церемоніальним</w:t>
      </w:r>
      <w:proofErr w:type="spellEnd"/>
      <w:r>
        <w:rPr>
          <w:lang w:val="ru-RU"/>
        </w:rPr>
        <w:t xml:space="preserve"> атрибутом </w:t>
      </w:r>
      <w:proofErr w:type="spellStart"/>
      <w:r>
        <w:rPr>
          <w:lang w:val="ru-RU"/>
        </w:rPr>
        <w:t>Голови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політичної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партії</w:t>
      </w:r>
      <w:proofErr w:type="spellEnd"/>
      <w:r>
        <w:rPr>
          <w:lang w:val="ru-RU"/>
        </w:rPr>
        <w:t xml:space="preserve"> «ГАРАНТ НАРОДУ», </w:t>
      </w:r>
      <w:proofErr w:type="spellStart"/>
      <w:r>
        <w:rPr>
          <w:lang w:val="ru-RU"/>
        </w:rPr>
        <w:t>призначеним</w:t>
      </w:r>
      <w:proofErr w:type="spellEnd"/>
      <w:r>
        <w:rPr>
          <w:lang w:val="ru-RU"/>
        </w:rPr>
        <w:t xml:space="preserve"> для </w:t>
      </w:r>
      <w:proofErr w:type="spellStart"/>
      <w:r>
        <w:rPr>
          <w:lang w:val="ru-RU"/>
        </w:rPr>
        <w:t>використання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під</w:t>
      </w:r>
      <w:proofErr w:type="spellEnd"/>
      <w:r>
        <w:rPr>
          <w:lang w:val="ru-RU"/>
        </w:rPr>
        <w:t xml:space="preserve"> час </w:t>
      </w:r>
      <w:proofErr w:type="spellStart"/>
      <w:r>
        <w:rPr>
          <w:lang w:val="ru-RU"/>
        </w:rPr>
        <w:t>з’їздів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конференцій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офіційних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заходів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урочистостей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публічних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виступів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Голови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партії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інших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представницьких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заходів</w:t>
      </w:r>
      <w:proofErr w:type="spellEnd"/>
      <w:r>
        <w:rPr>
          <w:lang w:val="ru-RU"/>
        </w:rPr>
        <w:t>.</w:t>
      </w:r>
    </w:p>
    <w:p w14:paraId="50D9E383" w14:textId="77777777">
      <w:pPr>
        <w:spacing w:after="120"/>
        <w:jc w:val="both"/>
        <w:rPr>
          <w:lang w:val="ru-RU"/>
        </w:rPr>
      </w:pPr>
      <w:r>
        <w:rPr>
          <w:b/>
          <w:lang w:val="ru-RU"/>
        </w:rPr>
        <w:t xml:space="preserve">3. </w:t>
      </w:r>
      <w:proofErr w:type="spellStart"/>
      <w:r>
        <w:rPr>
          <w:lang w:val="ru-RU"/>
        </w:rPr>
        <w:t>Визначити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що</w:t>
      </w:r>
      <w:proofErr w:type="spellEnd"/>
      <w:r>
        <w:rPr>
          <w:lang w:val="ru-RU"/>
        </w:rPr>
        <w:t xml:space="preserve"> Штандарт не є </w:t>
      </w:r>
      <w:proofErr w:type="spellStart"/>
      <w:r>
        <w:rPr>
          <w:lang w:val="ru-RU"/>
        </w:rPr>
        <w:t>державним</w:t>
      </w:r>
      <w:proofErr w:type="spellEnd"/>
      <w:r>
        <w:rPr>
          <w:lang w:val="ru-RU"/>
        </w:rPr>
        <w:t xml:space="preserve"> символом </w:t>
      </w:r>
      <w:proofErr w:type="spellStart"/>
      <w:r>
        <w:rPr>
          <w:lang w:val="ru-RU"/>
        </w:rPr>
        <w:t>України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офіційним</w:t>
      </w:r>
      <w:proofErr w:type="spellEnd"/>
      <w:r>
        <w:rPr>
          <w:lang w:val="ru-RU"/>
        </w:rPr>
        <w:t xml:space="preserve"> символом органу </w:t>
      </w:r>
      <w:proofErr w:type="spellStart"/>
      <w:r>
        <w:rPr>
          <w:lang w:val="ru-RU"/>
        </w:rPr>
        <w:t>державної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влади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чи</w:t>
      </w:r>
      <w:proofErr w:type="spellEnd"/>
      <w:r>
        <w:rPr>
          <w:lang w:val="ru-RU"/>
        </w:rPr>
        <w:t xml:space="preserve"> символом </w:t>
      </w:r>
      <w:proofErr w:type="spellStart"/>
      <w:r>
        <w:rPr>
          <w:lang w:val="ru-RU"/>
        </w:rPr>
        <w:t>державної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посадової</w:t>
      </w:r>
      <w:proofErr w:type="spellEnd"/>
      <w:r>
        <w:rPr>
          <w:lang w:val="ru-RU"/>
        </w:rPr>
        <w:t xml:space="preserve"> особи та не повинен </w:t>
      </w:r>
      <w:proofErr w:type="spellStart"/>
      <w:r>
        <w:rPr>
          <w:lang w:val="ru-RU"/>
        </w:rPr>
        <w:t>використовуватися</w:t>
      </w:r>
      <w:proofErr w:type="spellEnd"/>
      <w:r>
        <w:rPr>
          <w:lang w:val="ru-RU"/>
        </w:rPr>
        <w:t xml:space="preserve"> у </w:t>
      </w:r>
      <w:proofErr w:type="spellStart"/>
      <w:r>
        <w:rPr>
          <w:lang w:val="ru-RU"/>
        </w:rPr>
        <w:t>спосіб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який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створює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враження</w:t>
      </w:r>
      <w:proofErr w:type="spellEnd"/>
      <w:r>
        <w:rPr>
          <w:lang w:val="ru-RU"/>
        </w:rPr>
        <w:t xml:space="preserve"> такого статусу.</w:t>
      </w:r>
    </w:p>
    <w:p w14:paraId="51F9F640" w14:textId="77777777">
      <w:pPr>
        <w:spacing w:after="120"/>
        <w:jc w:val="both"/>
        <w:rPr>
          <w:lang w:val="ru-RU"/>
        </w:rPr>
      </w:pPr>
      <w:r>
        <w:rPr>
          <w:b/>
          <w:lang w:val="ru-RU"/>
        </w:rPr>
        <w:t xml:space="preserve">4. </w:t>
      </w:r>
      <w:proofErr w:type="spellStart"/>
      <w:r>
        <w:rPr>
          <w:lang w:val="ru-RU"/>
        </w:rPr>
        <w:t>Затвердити</w:t>
      </w:r>
      <w:proofErr w:type="spellEnd"/>
      <w:r>
        <w:rPr>
          <w:lang w:val="ru-RU"/>
        </w:rPr>
        <w:t xml:space="preserve"> для </w:t>
      </w:r>
      <w:proofErr w:type="spellStart"/>
      <w:r>
        <w:rPr>
          <w:lang w:val="ru-RU"/>
        </w:rPr>
        <w:t>подальшого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подання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розгляд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Установчого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з’їзду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художню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концепцію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кольорове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рішення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композицію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опис</w:t>
      </w:r>
      <w:proofErr w:type="spellEnd"/>
      <w:r>
        <w:rPr>
          <w:lang w:val="ru-RU"/>
        </w:rPr>
        <w:t xml:space="preserve"> Штандарта, </w:t>
      </w:r>
      <w:proofErr w:type="spellStart"/>
      <w:r>
        <w:rPr>
          <w:lang w:val="ru-RU"/>
        </w:rPr>
        <w:t>наведені</w:t>
      </w:r>
      <w:proofErr w:type="spellEnd"/>
      <w:r>
        <w:rPr>
          <w:lang w:val="ru-RU"/>
        </w:rPr>
        <w:t xml:space="preserve"> у </w:t>
      </w:r>
      <w:proofErr w:type="spellStart"/>
      <w:r>
        <w:rPr>
          <w:lang w:val="ru-RU"/>
        </w:rPr>
        <w:t>Додатку</w:t>
      </w:r>
      <w:proofErr w:type="spellEnd"/>
      <w:r>
        <w:rPr>
          <w:lang w:val="ru-RU"/>
        </w:rPr>
        <w:t xml:space="preserve"> № 1.</w:t>
      </w:r>
    </w:p>
    <w:p w14:paraId="7D68D109" w14:textId="77777777">
      <w:pPr>
        <w:spacing w:after="120"/>
        <w:jc w:val="both"/>
        <w:rPr>
          <w:lang w:val="ru-RU"/>
        </w:rPr>
      </w:pPr>
      <w:r>
        <w:rPr>
          <w:b/>
          <w:lang w:val="ru-RU"/>
        </w:rPr>
        <w:t xml:space="preserve">5. </w:t>
      </w:r>
      <w:proofErr w:type="spellStart"/>
      <w:r>
        <w:rPr>
          <w:lang w:val="ru-RU"/>
        </w:rPr>
        <w:t>Винести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питання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щодо</w:t>
      </w:r>
      <w:proofErr w:type="spellEnd"/>
      <w:r>
        <w:rPr>
          <w:lang w:val="ru-RU"/>
        </w:rPr>
        <w:t xml:space="preserve"> остаточного </w:t>
      </w:r>
      <w:proofErr w:type="spellStart"/>
      <w:r>
        <w:rPr>
          <w:lang w:val="ru-RU"/>
        </w:rPr>
        <w:t>затвердження</w:t>
      </w:r>
      <w:proofErr w:type="spellEnd"/>
      <w:r>
        <w:rPr>
          <w:lang w:val="ru-RU"/>
        </w:rPr>
        <w:t xml:space="preserve"> Штандарта та порядку </w:t>
      </w:r>
      <w:proofErr w:type="spellStart"/>
      <w:r>
        <w:rPr>
          <w:lang w:val="ru-RU"/>
        </w:rPr>
        <w:t>його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використання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розгляд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Установчого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з’їзду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політичної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партії</w:t>
      </w:r>
      <w:proofErr w:type="spellEnd"/>
      <w:r>
        <w:rPr>
          <w:lang w:val="ru-RU"/>
        </w:rPr>
        <w:t xml:space="preserve"> «ГАРАНТ НАРОДУ», </w:t>
      </w:r>
      <w:proofErr w:type="spellStart"/>
      <w:r>
        <w:rPr>
          <w:lang w:val="ru-RU"/>
        </w:rPr>
        <w:t>запланованого</w:t>
      </w:r>
      <w:proofErr w:type="spellEnd"/>
      <w:r>
        <w:rPr>
          <w:lang w:val="ru-RU"/>
        </w:rPr>
        <w:t xml:space="preserve"> на 26 вересня 2026 року в </w:t>
      </w:r>
      <w:proofErr w:type="spellStart"/>
      <w:r>
        <w:rPr>
          <w:lang w:val="ru-RU"/>
        </w:rPr>
        <w:t>місті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Києві</w:t>
      </w:r>
      <w:proofErr w:type="spellEnd"/>
      <w:r>
        <w:rPr>
          <w:lang w:val="ru-RU"/>
        </w:rPr>
        <w:t>.</w:t>
      </w:r>
    </w:p>
    <w:p w14:paraId="392833AA" w14:textId="4185E4F8">
      <w:pPr>
        <w:spacing w:after="120"/>
        <w:jc w:val="both"/>
        <w:rPr>
          <w:lang w:val="ru-RU"/>
        </w:rPr>
      </w:pPr>
      <w:r>
        <w:rPr>
          <w:b/>
          <w:lang w:val="ru-RU"/>
        </w:rPr>
        <w:t xml:space="preserve">6. </w:t>
      </w:r>
      <w:proofErr w:type="gramStart"/>
      <w:r>
        <w:rPr>
          <w:lang w:val="ru-RU"/>
        </w:rPr>
        <w:t>До моменту</w:t>
      </w:r>
      <w:proofErr w:type="gramEnd"/>
      <w:r>
        <w:rPr>
          <w:lang w:val="ru-RU"/>
        </w:rPr>
        <w:t xml:space="preserve"> </w:t>
      </w:r>
      <w:proofErr w:type="spellStart"/>
      <w:r>
        <w:rPr>
          <w:lang w:val="ru-RU"/>
        </w:rPr>
        <w:t>створення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державної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реєстрації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політичної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партії</w:t>
      </w:r>
      <w:proofErr w:type="spellEnd"/>
      <w:r>
        <w:rPr>
          <w:lang w:val="ru-RU"/>
        </w:rPr>
        <w:t xml:space="preserve"> «ГАРАНТ НАРОДУ» </w:t>
      </w:r>
      <w:proofErr w:type="spellStart"/>
      <w:r>
        <w:rPr>
          <w:lang w:val="ru-RU"/>
        </w:rPr>
        <w:t>використовувати</w:t>
      </w:r>
      <w:proofErr w:type="spellEnd"/>
      <w:r>
        <w:rPr>
          <w:lang w:val="ru-RU"/>
        </w:rPr>
        <w:t xml:space="preserve"> Штандарт </w:t>
      </w:r>
      <w:proofErr w:type="spellStart"/>
      <w:r>
        <w:rPr>
          <w:lang w:val="ru-RU"/>
        </w:rPr>
        <w:t>виключно</w:t>
      </w:r>
      <w:proofErr w:type="spellEnd"/>
      <w:r>
        <w:rPr>
          <w:lang w:val="ru-RU"/>
        </w:rPr>
        <w:t xml:space="preserve"> як </w:t>
      </w:r>
      <w:proofErr w:type="spellStart"/>
      <w:r>
        <w:rPr>
          <w:lang w:val="ru-RU"/>
        </w:rPr>
        <w:t>проєкт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представницького</w:t>
      </w:r>
      <w:proofErr w:type="spellEnd"/>
      <w:r>
        <w:rPr>
          <w:lang w:val="ru-RU"/>
        </w:rPr>
        <w:t xml:space="preserve"> атрибута </w:t>
      </w:r>
      <w:proofErr w:type="spellStart"/>
      <w:r>
        <w:rPr>
          <w:lang w:val="ru-RU"/>
        </w:rPr>
        <w:t>ініціативи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створення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політичної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партії</w:t>
      </w:r>
      <w:proofErr w:type="spellEnd"/>
      <w:r>
        <w:rPr>
          <w:lang w:val="uk-UA"/>
        </w:rPr>
        <w:t xml:space="preserve"> та в майбутньому</w:t>
      </w:r>
      <w:r>
        <w:rPr>
          <w:lang w:val="ru-RU"/>
        </w:rPr>
        <w:t>.</w:t>
      </w:r>
    </w:p>
    <w:p w14:paraId="5652E217" w14:textId="77777777">
      <w:pPr>
        <w:spacing w:after="120"/>
        <w:jc w:val="both"/>
        <w:rPr>
          <w:lang w:val="ru-RU"/>
        </w:rPr>
      </w:pPr>
      <w:r>
        <w:rPr>
          <w:b/>
          <w:lang w:val="ru-RU"/>
        </w:rPr>
        <w:t xml:space="preserve">7. </w:t>
      </w:r>
      <w:r>
        <w:rPr>
          <w:lang w:val="ru-RU"/>
        </w:rPr>
        <w:t xml:space="preserve">Контроль за </w:t>
      </w:r>
      <w:proofErr w:type="spellStart"/>
      <w:r>
        <w:rPr>
          <w:lang w:val="ru-RU"/>
        </w:rPr>
        <w:t>виконанням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цього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Рішення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залишаю</w:t>
      </w:r>
      <w:proofErr w:type="spellEnd"/>
      <w:r>
        <w:rPr>
          <w:lang w:val="ru-RU"/>
        </w:rPr>
        <w:t xml:space="preserve"> за собою.</w:t>
      </w:r>
    </w:p>
    <w:p w14:paraId="44B86452" w14:textId="77777777">
      <w:pPr>
        <w:spacing w:after="40"/>
        <w:rPr>
          <w:lang w:val="ru-RU"/>
        </w:rPr>
      </w:pPr>
      <w:r>
        <w:rPr>
          <w:b/>
          <w:sz w:val="22"/>
          <w:lang w:val="ru-RU"/>
        </w:rPr>
        <w:br/>
        <w:t xml:space="preserve">Голова </w:t>
      </w:r>
      <w:proofErr w:type="spellStart"/>
      <w:r>
        <w:rPr>
          <w:b/>
          <w:sz w:val="22"/>
          <w:lang w:val="ru-RU"/>
        </w:rPr>
        <w:t>ініціативної</w:t>
      </w:r>
      <w:proofErr w:type="spellEnd"/>
      <w:r>
        <w:rPr>
          <w:b/>
          <w:sz w:val="22"/>
          <w:lang w:val="ru-RU"/>
        </w:rPr>
        <w:t xml:space="preserve"> групи</w:t>
      </w:r>
      <w:r>
        <w:rPr>
          <w:b/>
          <w:sz w:val="22"/>
          <w:lang w:val="ru-RU"/>
        </w:rPr>
        <w:br/>
      </w:r>
      <w:proofErr w:type="spellStart"/>
      <w:r>
        <w:rPr>
          <w:b/>
          <w:sz w:val="22"/>
          <w:lang w:val="ru-RU"/>
        </w:rPr>
        <w:t>зі</w:t>
      </w:r>
      <w:proofErr w:type="spellEnd"/>
      <w:r>
        <w:rPr>
          <w:b/>
          <w:sz w:val="22"/>
          <w:lang w:val="ru-RU"/>
        </w:rPr>
        <w:t xml:space="preserve"> </w:t>
      </w:r>
      <w:proofErr w:type="spellStart"/>
      <w:r>
        <w:rPr>
          <w:b/>
          <w:sz w:val="22"/>
          <w:lang w:val="ru-RU"/>
        </w:rPr>
        <w:t>створення</w:t>
      </w:r>
      <w:proofErr w:type="spellEnd"/>
      <w:r>
        <w:rPr>
          <w:b/>
          <w:sz w:val="22"/>
          <w:lang w:val="ru-RU"/>
        </w:rPr>
        <w:t xml:space="preserve"> </w:t>
      </w:r>
      <w:proofErr w:type="spellStart"/>
      <w:r>
        <w:rPr>
          <w:b/>
          <w:sz w:val="22"/>
          <w:lang w:val="ru-RU"/>
        </w:rPr>
        <w:t>політичної</w:t>
      </w:r>
      <w:proofErr w:type="spellEnd"/>
      <w:r>
        <w:rPr>
          <w:b/>
          <w:sz w:val="22"/>
          <w:lang w:val="ru-RU"/>
        </w:rPr>
        <w:t xml:space="preserve"> </w:t>
      </w:r>
      <w:proofErr w:type="spellStart"/>
      <w:r>
        <w:rPr>
          <w:b/>
          <w:sz w:val="22"/>
          <w:lang w:val="ru-RU"/>
        </w:rPr>
        <w:t>партії</w:t>
      </w:r>
      <w:proofErr w:type="spellEnd"/>
      <w:r>
        <w:rPr>
          <w:b/>
          <w:sz w:val="22"/>
          <w:lang w:val="ru-RU"/>
        </w:rPr>
        <w:br/>
        <w:t>«ГАРАНТ НАРОДУ»</w:t>
      </w:r>
    </w:p>
    <w:p w14:paraId="70ED8111" w14:textId="77777777">
      <w:pPr>
        <w:spacing w:after="40"/>
        <w:rPr>
          <w:lang w:val="ru-RU"/>
        </w:rPr>
      </w:pPr>
      <w:r>
        <w:rPr>
          <w:b/>
          <w:sz w:val="22"/>
          <w:lang w:val="ru-RU"/>
        </w:rPr>
        <w:t xml:space="preserve">_____________________   Токар </w:t>
      </w:r>
      <w:proofErr w:type="spellStart"/>
      <w:r>
        <w:rPr>
          <w:b/>
          <w:sz w:val="22"/>
          <w:lang w:val="ru-RU"/>
        </w:rPr>
        <w:t>Валерій</w:t>
      </w:r>
      <w:proofErr w:type="spellEnd"/>
      <w:r>
        <w:rPr>
          <w:b/>
          <w:sz w:val="22"/>
          <w:lang w:val="ru-RU"/>
        </w:rPr>
        <w:t xml:space="preserve"> </w:t>
      </w:r>
      <w:proofErr w:type="spellStart"/>
      <w:r>
        <w:rPr>
          <w:b/>
          <w:sz w:val="22"/>
          <w:lang w:val="ru-RU"/>
        </w:rPr>
        <w:t>Олексійович</w:t>
      </w:r>
      <w:proofErr w:type="spellEnd"/>
    </w:p>
    <w:p w14:paraId="627D5CDD" w14:textId="77777777">
      <w:pPr>
        <w:rPr>
          <w:lang w:val="ru-RU"/>
        </w:rPr>
      </w:pPr>
      <w:r>
        <w:rPr>
          <w:sz w:val="22"/>
          <w:lang w:val="ru-RU"/>
        </w:rPr>
        <w:t>«04» вересня 2026 року</w:t>
      </w:r>
    </w:p>
    <w:p w14:paraId="7E607581" w14:textId="77777777">
      <w:pPr>
        <w:rPr>
          <w:lang w:val="ru-RU"/>
        </w:rPr>
      </w:pPr>
      <w:r>
        <w:rPr>
          <w:lang w:val="ru-RU"/>
        </w:rPr>
        <w:br w:type="page"/>
      </w:r>
    </w:p>
    <w:p w14:paraId="5588D34B" w14:textId="77777777">
      <w:pPr>
        <w:spacing w:after="40"/>
        <w:jc w:val="center"/>
        <w:rPr>
          <w:lang w:val="ru-RU"/>
        </w:rPr>
      </w:pPr>
      <w:r>
        <w:rPr>
          <w:b/>
          <w:sz w:val="26"/>
          <w:lang w:val="ru-RU"/>
        </w:rPr>
        <w:lastRenderedPageBreak/>
        <w:t>ДОДАТОК № 1</w:t>
      </w:r>
    </w:p>
    <w:p w14:paraId="7D1EC0C7" w14:textId="77777777">
      <w:pPr>
        <w:spacing w:after="160"/>
        <w:jc w:val="center"/>
        <w:rPr>
          <w:lang w:val="ru-RU"/>
        </w:rPr>
      </w:pPr>
      <w:r>
        <w:rPr>
          <w:sz w:val="22"/>
          <w:lang w:val="ru-RU"/>
        </w:rPr>
        <w:t xml:space="preserve">до </w:t>
      </w:r>
      <w:proofErr w:type="spellStart"/>
      <w:r>
        <w:rPr>
          <w:sz w:val="22"/>
          <w:lang w:val="ru-RU"/>
        </w:rPr>
        <w:t>Рішення</w:t>
      </w:r>
      <w:proofErr w:type="spellEnd"/>
      <w:r>
        <w:rPr>
          <w:sz w:val="22"/>
          <w:lang w:val="ru-RU"/>
        </w:rPr>
        <w:t xml:space="preserve"> № 6 </w:t>
      </w:r>
      <w:proofErr w:type="spellStart"/>
      <w:r>
        <w:rPr>
          <w:sz w:val="22"/>
          <w:lang w:val="ru-RU"/>
        </w:rPr>
        <w:t>від</w:t>
      </w:r>
      <w:proofErr w:type="spellEnd"/>
      <w:r>
        <w:rPr>
          <w:sz w:val="22"/>
          <w:lang w:val="ru-RU"/>
        </w:rPr>
        <w:t xml:space="preserve"> 04 вересня 2026 року</w:t>
      </w:r>
    </w:p>
    <w:p w14:paraId="1FD69F03" w14:textId="77777777">
      <w:pPr>
        <w:spacing w:after="200"/>
        <w:jc w:val="center"/>
        <w:rPr>
          <w:lang w:val="ru-RU"/>
        </w:rPr>
      </w:pPr>
      <w:r>
        <w:rPr>
          <w:b/>
          <w:sz w:val="28"/>
          <w:lang w:val="ru-RU"/>
        </w:rPr>
        <w:t>ОПИС ШТАНДАРТА ГОЛОВИ ПОЛІТИЧНОЇ ПАРТІЇ</w:t>
      </w:r>
      <w:r>
        <w:rPr>
          <w:b/>
          <w:sz w:val="28"/>
          <w:lang w:val="ru-RU"/>
        </w:rPr>
        <w:br/>
        <w:t>«ГАРАНТ НАРОДУ»</w:t>
      </w:r>
    </w:p>
    <w:p w14:paraId="079EEE5D" w14:textId="77777777">
      <w:pPr>
        <w:spacing w:after="160"/>
        <w:jc w:val="center"/>
      </w:pPr>
      <w:r>
        <w:rPr>
          <w:noProof/>
        </w:rPr>
        <w:drawing>
          <wp:inline distT="0" distB="0" distL="0" distR="0" wp14:anchorId="280487F1" wp14:editId="50E003D0">
            <wp:extent cx="4428000" cy="442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25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28000" cy="44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B2911" w14:textId="77777777">
      <w:pPr>
        <w:rPr>
          <w:lang w:val="ru-RU"/>
        </w:rPr>
      </w:pPr>
      <w:r>
        <w:rPr>
          <w:b/>
          <w:lang w:val="ru-RU"/>
        </w:rPr>
        <w:t xml:space="preserve">1. </w:t>
      </w:r>
      <w:proofErr w:type="spellStart"/>
      <w:r>
        <w:rPr>
          <w:b/>
          <w:lang w:val="ru-RU"/>
        </w:rPr>
        <w:t>Загальний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вигляд</w:t>
      </w:r>
      <w:proofErr w:type="spellEnd"/>
    </w:p>
    <w:p w14:paraId="4DD375B9" w14:textId="77777777">
      <w:pPr>
        <w:jc w:val="both"/>
        <w:rPr>
          <w:lang w:val="ru-RU"/>
        </w:rPr>
      </w:pPr>
      <w:r>
        <w:rPr>
          <w:lang w:val="ru-RU"/>
        </w:rPr>
        <w:t xml:space="preserve">Штандарт </w:t>
      </w:r>
      <w:proofErr w:type="spellStart"/>
      <w:r>
        <w:rPr>
          <w:lang w:val="ru-RU"/>
        </w:rPr>
        <w:t>являє</w:t>
      </w:r>
      <w:proofErr w:type="spellEnd"/>
      <w:r>
        <w:rPr>
          <w:lang w:val="ru-RU"/>
        </w:rPr>
        <w:t xml:space="preserve"> собою </w:t>
      </w:r>
      <w:proofErr w:type="spellStart"/>
      <w:r>
        <w:rPr>
          <w:lang w:val="ru-RU"/>
        </w:rPr>
        <w:t>церемоніальне</w:t>
      </w:r>
      <w:proofErr w:type="spellEnd"/>
      <w:r>
        <w:rPr>
          <w:lang w:val="ru-RU"/>
        </w:rPr>
        <w:t xml:space="preserve"> полотнище </w:t>
      </w:r>
      <w:proofErr w:type="spellStart"/>
      <w:r>
        <w:rPr>
          <w:lang w:val="ru-RU"/>
        </w:rPr>
        <w:t>насиченого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синього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кольору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із</w:t>
      </w:r>
      <w:proofErr w:type="spellEnd"/>
      <w:r>
        <w:rPr>
          <w:lang w:val="ru-RU"/>
        </w:rPr>
        <w:t xml:space="preserve"> золотим </w:t>
      </w:r>
      <w:proofErr w:type="spellStart"/>
      <w:r>
        <w:rPr>
          <w:lang w:val="ru-RU"/>
        </w:rPr>
        <w:t>декоративним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оздобленням</w:t>
      </w:r>
      <w:proofErr w:type="spellEnd"/>
      <w:r>
        <w:rPr>
          <w:lang w:val="ru-RU"/>
        </w:rPr>
        <w:t xml:space="preserve">. У </w:t>
      </w:r>
      <w:proofErr w:type="spellStart"/>
      <w:r>
        <w:rPr>
          <w:lang w:val="ru-RU"/>
        </w:rPr>
        <w:t>центральній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частині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розміщено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основний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графічний</w:t>
      </w:r>
      <w:proofErr w:type="spellEnd"/>
      <w:r>
        <w:rPr>
          <w:lang w:val="ru-RU"/>
        </w:rPr>
        <w:t xml:space="preserve"> знак: </w:t>
      </w:r>
      <w:proofErr w:type="spellStart"/>
      <w:r>
        <w:rPr>
          <w:lang w:val="ru-RU"/>
        </w:rPr>
        <w:t>композицію</w:t>
      </w:r>
      <w:proofErr w:type="spellEnd"/>
      <w:r>
        <w:rPr>
          <w:lang w:val="ru-RU"/>
        </w:rPr>
        <w:t xml:space="preserve"> з </w:t>
      </w:r>
      <w:proofErr w:type="spellStart"/>
      <w:r>
        <w:rPr>
          <w:lang w:val="ru-RU"/>
        </w:rPr>
        <w:t>двох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дзеркально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спрямованих</w:t>
      </w:r>
      <w:proofErr w:type="spellEnd"/>
      <w:r>
        <w:rPr>
          <w:lang w:val="ru-RU"/>
        </w:rPr>
        <w:t xml:space="preserve"> один до одного </w:t>
      </w:r>
      <w:proofErr w:type="spellStart"/>
      <w:r>
        <w:rPr>
          <w:lang w:val="ru-RU"/>
        </w:rPr>
        <w:t>золотих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феніксів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із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розкритими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крилами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поєднаних</w:t>
      </w:r>
      <w:proofErr w:type="spellEnd"/>
      <w:r>
        <w:rPr>
          <w:lang w:val="ru-RU"/>
        </w:rPr>
        <w:t xml:space="preserve"> у </w:t>
      </w:r>
      <w:proofErr w:type="spellStart"/>
      <w:r>
        <w:rPr>
          <w:lang w:val="ru-RU"/>
        </w:rPr>
        <w:t>симетричну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фігуру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Позаду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феніксів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розташовано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геометричний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трикутний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елемент</w:t>
      </w:r>
      <w:proofErr w:type="spellEnd"/>
      <w:r>
        <w:rPr>
          <w:lang w:val="ru-RU"/>
        </w:rPr>
        <w:t xml:space="preserve">, а </w:t>
      </w:r>
      <w:proofErr w:type="spellStart"/>
      <w:r>
        <w:rPr>
          <w:lang w:val="ru-RU"/>
        </w:rPr>
        <w:t>композицію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обрамлює</w:t>
      </w:r>
      <w:proofErr w:type="spellEnd"/>
      <w:r>
        <w:rPr>
          <w:lang w:val="ru-RU"/>
        </w:rPr>
        <w:t xml:space="preserve"> золоте коло.</w:t>
      </w:r>
    </w:p>
    <w:p w14:paraId="4458207C" w14:textId="77777777">
      <w:pPr>
        <w:jc w:val="both"/>
        <w:rPr>
          <w:lang w:val="ru-RU"/>
        </w:rPr>
      </w:pPr>
      <w:r>
        <w:rPr>
          <w:lang w:val="ru-RU"/>
        </w:rPr>
        <w:t xml:space="preserve">По периметру полотнища </w:t>
      </w:r>
      <w:proofErr w:type="spellStart"/>
      <w:r>
        <w:rPr>
          <w:lang w:val="ru-RU"/>
        </w:rPr>
        <w:t>розташований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декоративний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рослинний</w:t>
      </w:r>
      <w:proofErr w:type="spellEnd"/>
      <w:r>
        <w:rPr>
          <w:lang w:val="ru-RU"/>
        </w:rPr>
        <w:t xml:space="preserve"> орнамент золотого </w:t>
      </w:r>
      <w:proofErr w:type="spellStart"/>
      <w:r>
        <w:rPr>
          <w:lang w:val="ru-RU"/>
        </w:rPr>
        <w:t>кольору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Нижній</w:t>
      </w:r>
      <w:proofErr w:type="spellEnd"/>
      <w:r>
        <w:rPr>
          <w:lang w:val="ru-RU"/>
        </w:rPr>
        <w:t xml:space="preserve"> край </w:t>
      </w:r>
      <w:proofErr w:type="spellStart"/>
      <w:r>
        <w:rPr>
          <w:lang w:val="ru-RU"/>
        </w:rPr>
        <w:t>оформлюється</w:t>
      </w:r>
      <w:proofErr w:type="spellEnd"/>
      <w:r>
        <w:rPr>
          <w:lang w:val="ru-RU"/>
        </w:rPr>
        <w:t xml:space="preserve"> золотою бахромою; </w:t>
      </w:r>
      <w:proofErr w:type="spellStart"/>
      <w:r>
        <w:rPr>
          <w:lang w:val="ru-RU"/>
        </w:rPr>
        <w:t>бокові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частини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можуть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доповнюватися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декоративними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золотими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китицями</w:t>
      </w:r>
      <w:proofErr w:type="spellEnd"/>
      <w:r>
        <w:rPr>
          <w:lang w:val="ru-RU"/>
        </w:rPr>
        <w:t>.</w:t>
      </w:r>
    </w:p>
    <w:p w14:paraId="03E30C91" w14:textId="77777777">
      <w:pPr>
        <w:rPr>
          <w:lang w:val="ru-RU"/>
        </w:rPr>
      </w:pPr>
      <w:r>
        <w:rPr>
          <w:b/>
          <w:lang w:val="ru-RU"/>
        </w:rPr>
        <w:t xml:space="preserve">2. </w:t>
      </w:r>
      <w:proofErr w:type="spellStart"/>
      <w:r>
        <w:rPr>
          <w:b/>
          <w:lang w:val="ru-RU"/>
        </w:rPr>
        <w:t>Символічне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значення</w:t>
      </w:r>
      <w:proofErr w:type="spellEnd"/>
    </w:p>
    <w:p w14:paraId="3865D026" w14:textId="2912B4C5">
      <w:pPr>
        <w:spacing w:after="80"/>
        <w:ind w:left="283"/>
        <w:rPr>
          <w:lang w:val="ru-RU"/>
        </w:rPr>
      </w:pPr>
      <w:r>
        <w:rPr>
          <w:b/>
          <w:lang w:val="ru-RU"/>
        </w:rPr>
        <w:t xml:space="preserve">• </w:t>
      </w:r>
      <w:proofErr w:type="spellStart"/>
      <w:r>
        <w:rPr>
          <w:b/>
          <w:lang w:val="ru-RU"/>
        </w:rPr>
        <w:t>Подвійний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фенікс</w:t>
      </w:r>
      <w:proofErr w:type="spellEnd"/>
      <w:r>
        <w:rPr>
          <w:b/>
          <w:lang w:val="ru-RU"/>
        </w:rPr>
        <w:t xml:space="preserve"> — </w:t>
      </w:r>
      <w:proofErr w:type="spellStart"/>
      <w:r>
        <w:rPr>
          <w:lang w:val="ru-RU"/>
        </w:rPr>
        <w:t>символізує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відродження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оновлення</w:t>
      </w:r>
      <w:proofErr w:type="spellEnd"/>
      <w:r>
        <w:rPr>
          <w:lang w:val="ru-RU"/>
        </w:rPr>
        <w:t>,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обєднання</w:t>
      </w:r>
      <w:proofErr w:type="spellEnd"/>
      <w:r>
        <w:rPr>
          <w:lang w:val="ru-RU"/>
        </w:rPr>
        <w:t xml:space="preserve"> народу, 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стійкість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взаємодію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спрямованість</w:t>
      </w:r>
      <w:proofErr w:type="spellEnd"/>
      <w:r>
        <w:rPr>
          <w:lang w:val="ru-RU"/>
        </w:rPr>
        <w:t xml:space="preserve"> до </w:t>
      </w:r>
      <w:proofErr w:type="spellStart"/>
      <w:r>
        <w:rPr>
          <w:lang w:val="ru-RU"/>
        </w:rPr>
        <w:t>майбутнього</w:t>
      </w:r>
      <w:proofErr w:type="spellEnd"/>
      <w:r>
        <w:rPr>
          <w:lang w:val="ru-RU"/>
        </w:rPr>
        <w:t>.</w:t>
      </w:r>
    </w:p>
    <w:p w14:paraId="34EF017F" w14:textId="77777777">
      <w:pPr>
        <w:spacing w:after="80"/>
        <w:ind w:left="283"/>
        <w:rPr>
          <w:lang w:val="ru-RU"/>
        </w:rPr>
      </w:pPr>
      <w:r>
        <w:rPr>
          <w:b/>
          <w:lang w:val="ru-RU"/>
        </w:rPr>
        <w:t xml:space="preserve">• Коло — </w:t>
      </w:r>
      <w:proofErr w:type="spellStart"/>
      <w:r>
        <w:rPr>
          <w:lang w:val="ru-RU"/>
        </w:rPr>
        <w:t>символізує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цілісність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єдність</w:t>
      </w:r>
      <w:proofErr w:type="spellEnd"/>
      <w:r>
        <w:rPr>
          <w:lang w:val="ru-RU"/>
        </w:rPr>
        <w:t xml:space="preserve"> і </w:t>
      </w:r>
      <w:proofErr w:type="spellStart"/>
      <w:r>
        <w:rPr>
          <w:lang w:val="ru-RU"/>
        </w:rPr>
        <w:t>безперервність</w:t>
      </w:r>
      <w:proofErr w:type="spellEnd"/>
      <w:r>
        <w:rPr>
          <w:lang w:val="ru-RU"/>
        </w:rPr>
        <w:t>.</w:t>
      </w:r>
    </w:p>
    <w:p w14:paraId="501927BF" w14:textId="77777777">
      <w:pPr>
        <w:spacing w:after="80"/>
        <w:ind w:left="283"/>
        <w:rPr>
          <w:lang w:val="ru-RU"/>
        </w:rPr>
      </w:pPr>
      <w:r>
        <w:rPr>
          <w:b/>
          <w:lang w:val="ru-RU"/>
        </w:rPr>
        <w:lastRenderedPageBreak/>
        <w:t xml:space="preserve">• </w:t>
      </w:r>
      <w:proofErr w:type="spellStart"/>
      <w:r>
        <w:rPr>
          <w:b/>
          <w:lang w:val="ru-RU"/>
        </w:rPr>
        <w:t>Трикутний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геометричний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елемент</w:t>
      </w:r>
      <w:proofErr w:type="spellEnd"/>
      <w:r>
        <w:rPr>
          <w:b/>
          <w:lang w:val="ru-RU"/>
        </w:rPr>
        <w:t xml:space="preserve"> — </w:t>
      </w:r>
      <w:proofErr w:type="spellStart"/>
      <w:r>
        <w:rPr>
          <w:lang w:val="ru-RU"/>
        </w:rPr>
        <w:t>символізує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внутрішню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впорядкованість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рівновагу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стійкість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композиції</w:t>
      </w:r>
      <w:proofErr w:type="spellEnd"/>
      <w:r>
        <w:rPr>
          <w:lang w:val="ru-RU"/>
        </w:rPr>
        <w:t>.</w:t>
      </w:r>
    </w:p>
    <w:p w14:paraId="7016B695" w14:textId="77777777">
      <w:pPr>
        <w:spacing w:after="80"/>
        <w:ind w:left="283"/>
        <w:rPr>
          <w:lang w:val="ru-RU"/>
        </w:rPr>
      </w:pPr>
      <w:r>
        <w:rPr>
          <w:b/>
          <w:lang w:val="ru-RU"/>
        </w:rPr>
        <w:t xml:space="preserve">• </w:t>
      </w:r>
      <w:proofErr w:type="spellStart"/>
      <w:r>
        <w:rPr>
          <w:b/>
          <w:lang w:val="ru-RU"/>
        </w:rPr>
        <w:t>Синій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колір</w:t>
      </w:r>
      <w:proofErr w:type="spellEnd"/>
      <w:r>
        <w:rPr>
          <w:b/>
          <w:lang w:val="ru-RU"/>
        </w:rPr>
        <w:t xml:space="preserve"> полотнища — </w:t>
      </w:r>
      <w:proofErr w:type="spellStart"/>
      <w:r>
        <w:rPr>
          <w:lang w:val="ru-RU"/>
        </w:rPr>
        <w:t>символізує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гідність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витримку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відповідальність</w:t>
      </w:r>
      <w:proofErr w:type="spellEnd"/>
      <w:r>
        <w:rPr>
          <w:lang w:val="ru-RU"/>
        </w:rPr>
        <w:t xml:space="preserve"> і </w:t>
      </w:r>
      <w:proofErr w:type="spellStart"/>
      <w:r>
        <w:rPr>
          <w:lang w:val="ru-RU"/>
        </w:rPr>
        <w:t>державницьку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спрямованість</w:t>
      </w:r>
      <w:proofErr w:type="spellEnd"/>
      <w:r>
        <w:rPr>
          <w:lang w:val="ru-RU"/>
        </w:rPr>
        <w:t>.</w:t>
      </w:r>
    </w:p>
    <w:p w14:paraId="3267570F" w14:textId="77777777">
      <w:pPr>
        <w:spacing w:after="80"/>
        <w:ind w:left="283"/>
        <w:rPr>
          <w:lang w:val="ru-RU"/>
        </w:rPr>
      </w:pPr>
      <w:r>
        <w:rPr>
          <w:b/>
          <w:lang w:val="ru-RU"/>
        </w:rPr>
        <w:t xml:space="preserve">• </w:t>
      </w:r>
      <w:proofErr w:type="spellStart"/>
      <w:r>
        <w:rPr>
          <w:b/>
          <w:lang w:val="ru-RU"/>
        </w:rPr>
        <w:t>Золотий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колір</w:t>
      </w:r>
      <w:proofErr w:type="spellEnd"/>
      <w:r>
        <w:rPr>
          <w:b/>
          <w:lang w:val="ru-RU"/>
        </w:rPr>
        <w:t xml:space="preserve"> — </w:t>
      </w:r>
      <w:proofErr w:type="spellStart"/>
      <w:r>
        <w:rPr>
          <w:lang w:val="ru-RU"/>
        </w:rPr>
        <w:t>символізує</w:t>
      </w:r>
      <w:proofErr w:type="spellEnd"/>
      <w:r>
        <w:rPr>
          <w:lang w:val="ru-RU"/>
        </w:rPr>
        <w:t xml:space="preserve"> честь, </w:t>
      </w:r>
      <w:proofErr w:type="spellStart"/>
      <w:r>
        <w:rPr>
          <w:lang w:val="ru-RU"/>
        </w:rPr>
        <w:t>гідність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цінність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урочистість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представницький</w:t>
      </w:r>
      <w:proofErr w:type="spellEnd"/>
      <w:r>
        <w:rPr>
          <w:lang w:val="ru-RU"/>
        </w:rPr>
        <w:t xml:space="preserve"> характер.</w:t>
      </w:r>
    </w:p>
    <w:p w14:paraId="4183A7B3" w14:textId="38D79B22">
      <w:pPr>
        <w:spacing w:after="80"/>
        <w:ind w:left="283"/>
        <w:rPr>
          <w:lang w:val="ru-RU"/>
        </w:rPr>
      </w:pPr>
      <w:r>
        <w:rPr>
          <w:b/>
          <w:lang w:val="ru-RU"/>
        </w:rPr>
        <w:t xml:space="preserve">• </w:t>
      </w:r>
      <w:proofErr w:type="spellStart"/>
      <w:r>
        <w:rPr>
          <w:b/>
          <w:lang w:val="ru-RU"/>
        </w:rPr>
        <w:t>Рослинний</w:t>
      </w:r>
      <w:proofErr w:type="spellEnd"/>
      <w:r>
        <w:rPr>
          <w:b/>
          <w:lang w:val="ru-RU"/>
        </w:rPr>
        <w:t xml:space="preserve"> орнамент — </w:t>
      </w:r>
      <w:proofErr w:type="spellStart"/>
      <w:r>
        <w:rPr>
          <w:lang w:val="ru-RU"/>
        </w:rPr>
        <w:t>символізує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послідовність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розвиток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добробут</w:t>
      </w:r>
      <w:proofErr w:type="spellEnd"/>
      <w:r>
        <w:rPr>
          <w:lang w:val="ru-RU"/>
        </w:rPr>
        <w:t xml:space="preserve"> і </w:t>
      </w:r>
      <w:proofErr w:type="spellStart"/>
      <w:r>
        <w:rPr>
          <w:lang w:val="ru-RU"/>
        </w:rPr>
        <w:t>зв’язок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поколінь</w:t>
      </w:r>
      <w:proofErr w:type="spellEnd"/>
      <w:r>
        <w:rPr>
          <w:lang w:val="ru-RU"/>
        </w:rPr>
        <w:t>.</w:t>
      </w:r>
    </w:p>
    <w:p w14:paraId="72C56247" w14:textId="77777777">
      <w:r>
        <w:rPr>
          <w:b/>
        </w:rPr>
        <w:t>3. Рекомендовані технічні характеристики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925"/>
        <w:gridCol w:w="4924"/>
      </w:tblGrid>
      <w:tr w14:paraId="5F19CEFD" w14:textId="77777777">
        <w:trPr>
          <w:jc w:val="center"/>
        </w:trPr>
        <w:tc>
          <w:tcPr>
            <w:tcW w:w="4929" w:type="dxa"/>
            <w:vAlign w:val="center"/>
          </w:tcPr>
          <w:p w14:paraId="19583F59" w14:textId="77777777">
            <w:r>
              <w:rPr>
                <w:b/>
                <w:sz w:val="21"/>
              </w:rPr>
              <w:t>Форма полотнища</w:t>
            </w:r>
          </w:p>
        </w:tc>
        <w:tc>
          <w:tcPr>
            <w:tcW w:w="4929" w:type="dxa"/>
            <w:vAlign w:val="center"/>
          </w:tcPr>
          <w:p w14:paraId="6982EF0E" w14:textId="77777777">
            <w:pPr>
              <w:rPr>
                <w:lang w:val="uk-UA"/>
              </w:rPr>
            </w:pPr>
            <w:proofErr w:type="spellStart"/>
            <w:r>
              <w:rPr>
                <w:sz w:val="21"/>
              </w:rPr>
              <w:t>прямокутна</w:t>
            </w:r>
            <w:proofErr w:type="spellEnd"/>
            <w:r>
              <w:rPr>
                <w:sz w:val="21"/>
              </w:rPr>
              <w:t xml:space="preserve">, </w:t>
            </w:r>
            <w:proofErr w:type="spellStart"/>
            <w:r>
              <w:rPr>
                <w:sz w:val="21"/>
              </w:rPr>
              <w:t>вертикальної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орієнтації</w:t>
            </w:r>
            <w:proofErr w:type="spellEnd"/>
            <w:r>
              <w:rPr>
                <w:sz w:val="21"/>
              </w:rPr>
              <w:t>.</w:t>
            </w:r>
          </w:p>
        </w:tc>
      </w:tr>
      <w:tr w14:paraId="21B829EA" w14:textId="77777777">
        <w:trPr>
          <w:jc w:val="center"/>
        </w:trPr>
        <w:tc>
          <w:tcPr>
            <w:tcW w:w="4929" w:type="dxa"/>
            <w:vAlign w:val="center"/>
          </w:tcPr>
          <w:p w14:paraId="7C26B71E" w14:textId="77777777">
            <w:r>
              <w:rPr>
                <w:b/>
                <w:sz w:val="21"/>
              </w:rPr>
              <w:t>Рекомендовані пропорції</w:t>
            </w:r>
          </w:p>
        </w:tc>
        <w:tc>
          <w:tcPr>
            <w:tcW w:w="4929" w:type="dxa"/>
            <w:vAlign w:val="center"/>
          </w:tcPr>
          <w:p w14:paraId="744BF9B9" w14:textId="77777777">
            <w:pPr>
              <w:rPr>
                <w:lang w:val="ru-RU"/>
              </w:rPr>
            </w:pPr>
            <w:proofErr w:type="spellStart"/>
            <w:r>
              <w:rPr>
                <w:sz w:val="21"/>
                <w:lang w:val="ru-RU"/>
              </w:rPr>
              <w:t>орієнтовно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gramStart"/>
            <w:r>
              <w:rPr>
                <w:sz w:val="21"/>
                <w:lang w:val="ru-RU"/>
              </w:rPr>
              <w:t>1 :</w:t>
            </w:r>
            <w:proofErr w:type="gramEnd"/>
            <w:r>
              <w:rPr>
                <w:sz w:val="21"/>
                <w:lang w:val="ru-RU"/>
              </w:rPr>
              <w:t xml:space="preserve"> 1 </w:t>
            </w:r>
            <w:proofErr w:type="spellStart"/>
            <w:r>
              <w:rPr>
                <w:sz w:val="21"/>
                <w:lang w:val="ru-RU"/>
              </w:rPr>
              <w:t>або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близькі</w:t>
            </w:r>
            <w:proofErr w:type="spellEnd"/>
            <w:r>
              <w:rPr>
                <w:sz w:val="21"/>
                <w:lang w:val="ru-RU"/>
              </w:rPr>
              <w:t xml:space="preserve"> до </w:t>
            </w:r>
            <w:proofErr w:type="spellStart"/>
            <w:r>
              <w:rPr>
                <w:sz w:val="21"/>
                <w:lang w:val="ru-RU"/>
              </w:rPr>
              <w:t>квадратних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відповідно</w:t>
            </w:r>
            <w:proofErr w:type="spellEnd"/>
            <w:r>
              <w:rPr>
                <w:sz w:val="21"/>
                <w:lang w:val="ru-RU"/>
              </w:rPr>
              <w:t xml:space="preserve"> до </w:t>
            </w:r>
            <w:proofErr w:type="spellStart"/>
            <w:r>
              <w:rPr>
                <w:sz w:val="21"/>
                <w:lang w:val="ru-RU"/>
              </w:rPr>
              <w:t>затвердженого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графічного</w:t>
            </w:r>
            <w:proofErr w:type="spellEnd"/>
            <w:r>
              <w:rPr>
                <w:sz w:val="21"/>
                <w:lang w:val="ru-RU"/>
              </w:rPr>
              <w:t xml:space="preserve"> макета.</w:t>
            </w:r>
          </w:p>
        </w:tc>
      </w:tr>
      <w:tr w14:paraId="37F6C960" w14:textId="77777777">
        <w:trPr>
          <w:jc w:val="center"/>
        </w:trPr>
        <w:tc>
          <w:tcPr>
            <w:tcW w:w="4929" w:type="dxa"/>
            <w:vAlign w:val="center"/>
          </w:tcPr>
          <w:p w14:paraId="312CCBA7" w14:textId="77777777">
            <w:proofErr w:type="spellStart"/>
            <w:r>
              <w:rPr>
                <w:b/>
                <w:sz w:val="21"/>
              </w:rPr>
              <w:t>Основний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колір</w:t>
            </w:r>
            <w:proofErr w:type="spellEnd"/>
          </w:p>
        </w:tc>
        <w:tc>
          <w:tcPr>
            <w:tcW w:w="4929" w:type="dxa"/>
            <w:vAlign w:val="center"/>
          </w:tcPr>
          <w:p w14:paraId="1E8D90C0" w14:textId="77777777">
            <w:r>
              <w:rPr>
                <w:sz w:val="21"/>
              </w:rPr>
              <w:t>насичений синій.</w:t>
            </w:r>
          </w:p>
        </w:tc>
      </w:tr>
      <w:tr w14:paraId="549B1A23" w14:textId="77777777">
        <w:trPr>
          <w:jc w:val="center"/>
        </w:trPr>
        <w:tc>
          <w:tcPr>
            <w:tcW w:w="4929" w:type="dxa"/>
            <w:vAlign w:val="center"/>
          </w:tcPr>
          <w:p w14:paraId="1198477D" w14:textId="77777777">
            <w:r>
              <w:rPr>
                <w:b/>
                <w:sz w:val="21"/>
              </w:rPr>
              <w:t>Колір символів та оздоблення</w:t>
            </w:r>
          </w:p>
        </w:tc>
        <w:tc>
          <w:tcPr>
            <w:tcW w:w="4929" w:type="dxa"/>
            <w:vAlign w:val="center"/>
          </w:tcPr>
          <w:p w14:paraId="19FB3132" w14:textId="77777777">
            <w:r>
              <w:rPr>
                <w:sz w:val="21"/>
              </w:rPr>
              <w:t>золотий.</w:t>
            </w:r>
          </w:p>
        </w:tc>
      </w:tr>
      <w:tr w14:paraId="5FB74F38" w14:textId="77777777">
        <w:trPr>
          <w:jc w:val="center"/>
        </w:trPr>
        <w:tc>
          <w:tcPr>
            <w:tcW w:w="4929" w:type="dxa"/>
            <w:vAlign w:val="center"/>
          </w:tcPr>
          <w:p w14:paraId="5D469BC9" w14:textId="77777777">
            <w:r>
              <w:rPr>
                <w:b/>
                <w:sz w:val="21"/>
              </w:rPr>
              <w:t>Матеріал</w:t>
            </w:r>
          </w:p>
        </w:tc>
        <w:tc>
          <w:tcPr>
            <w:tcW w:w="4929" w:type="dxa"/>
            <w:vAlign w:val="center"/>
          </w:tcPr>
          <w:p w14:paraId="78D35D82" w14:textId="77777777">
            <w:pPr>
              <w:rPr>
                <w:lang w:val="ru-RU"/>
              </w:rPr>
            </w:pPr>
            <w:proofErr w:type="spellStart"/>
            <w:r>
              <w:rPr>
                <w:sz w:val="21"/>
                <w:lang w:val="ru-RU"/>
              </w:rPr>
              <w:t>щільна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церемоніальна</w:t>
            </w:r>
            <w:proofErr w:type="spellEnd"/>
            <w:r>
              <w:rPr>
                <w:sz w:val="21"/>
                <w:lang w:val="ru-RU"/>
              </w:rPr>
              <w:t xml:space="preserve"> тканина; </w:t>
            </w:r>
            <w:proofErr w:type="spellStart"/>
            <w:r>
              <w:rPr>
                <w:sz w:val="21"/>
                <w:lang w:val="ru-RU"/>
              </w:rPr>
              <w:t>можливе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виконання</w:t>
            </w:r>
            <w:proofErr w:type="spellEnd"/>
            <w:r>
              <w:rPr>
                <w:sz w:val="21"/>
                <w:lang w:val="ru-RU"/>
              </w:rPr>
              <w:t xml:space="preserve"> з атласу, </w:t>
            </w:r>
            <w:proofErr w:type="spellStart"/>
            <w:r>
              <w:rPr>
                <w:sz w:val="21"/>
                <w:lang w:val="ru-RU"/>
              </w:rPr>
              <w:t>оксамиту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або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іншої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придатної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тканини</w:t>
            </w:r>
            <w:proofErr w:type="spellEnd"/>
            <w:r>
              <w:rPr>
                <w:sz w:val="21"/>
                <w:lang w:val="ru-RU"/>
              </w:rPr>
              <w:t>.</w:t>
            </w:r>
          </w:p>
        </w:tc>
      </w:tr>
      <w:tr w14:paraId="3A1508D7" w14:textId="77777777">
        <w:trPr>
          <w:jc w:val="center"/>
        </w:trPr>
        <w:tc>
          <w:tcPr>
            <w:tcW w:w="4929" w:type="dxa"/>
            <w:vAlign w:val="center"/>
          </w:tcPr>
          <w:p w14:paraId="1666EF16" w14:textId="77777777">
            <w:proofErr w:type="spellStart"/>
            <w:r>
              <w:rPr>
                <w:b/>
                <w:sz w:val="21"/>
              </w:rPr>
              <w:t>Виконання</w:t>
            </w:r>
            <w:proofErr w:type="spellEnd"/>
          </w:p>
        </w:tc>
        <w:tc>
          <w:tcPr>
            <w:tcW w:w="4929" w:type="dxa"/>
            <w:vAlign w:val="center"/>
          </w:tcPr>
          <w:p w14:paraId="05EEED5F" w14:textId="77777777">
            <w:pPr>
              <w:rPr>
                <w:lang w:val="ru-RU"/>
              </w:rPr>
            </w:pPr>
            <w:proofErr w:type="spellStart"/>
            <w:r>
              <w:rPr>
                <w:sz w:val="21"/>
                <w:lang w:val="ru-RU"/>
              </w:rPr>
              <w:t>вишивка</w:t>
            </w:r>
            <w:proofErr w:type="spellEnd"/>
            <w:r>
              <w:rPr>
                <w:sz w:val="21"/>
                <w:lang w:val="ru-RU"/>
              </w:rPr>
              <w:t xml:space="preserve">, </w:t>
            </w:r>
            <w:proofErr w:type="spellStart"/>
            <w:r>
              <w:rPr>
                <w:sz w:val="21"/>
                <w:lang w:val="ru-RU"/>
              </w:rPr>
              <w:t>аплікація</w:t>
            </w:r>
            <w:proofErr w:type="spellEnd"/>
            <w:r>
              <w:rPr>
                <w:sz w:val="21"/>
                <w:lang w:val="ru-RU"/>
              </w:rPr>
              <w:t xml:space="preserve">, </w:t>
            </w:r>
            <w:proofErr w:type="spellStart"/>
            <w:r>
              <w:rPr>
                <w:sz w:val="21"/>
                <w:lang w:val="ru-RU"/>
              </w:rPr>
              <w:t>жакардове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або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інше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якісне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декоративне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нанесення</w:t>
            </w:r>
            <w:proofErr w:type="spellEnd"/>
            <w:r>
              <w:rPr>
                <w:sz w:val="21"/>
                <w:lang w:val="ru-RU"/>
              </w:rPr>
              <w:t>.</w:t>
            </w:r>
          </w:p>
        </w:tc>
      </w:tr>
      <w:tr w14:paraId="258A7023" w14:textId="77777777">
        <w:trPr>
          <w:jc w:val="center"/>
        </w:trPr>
        <w:tc>
          <w:tcPr>
            <w:tcW w:w="4929" w:type="dxa"/>
            <w:vAlign w:val="center"/>
          </w:tcPr>
          <w:p w14:paraId="5400E3D7" w14:textId="77777777">
            <w:proofErr w:type="spellStart"/>
            <w:r>
              <w:rPr>
                <w:b/>
                <w:sz w:val="21"/>
              </w:rPr>
              <w:t>Оздоблення</w:t>
            </w:r>
            <w:proofErr w:type="spellEnd"/>
          </w:p>
        </w:tc>
        <w:tc>
          <w:tcPr>
            <w:tcW w:w="4929" w:type="dxa"/>
            <w:vAlign w:val="center"/>
          </w:tcPr>
          <w:p w14:paraId="413190BD" w14:textId="77777777">
            <w:pPr>
              <w:rPr>
                <w:lang w:val="ru-RU"/>
              </w:rPr>
            </w:pPr>
            <w:r>
              <w:rPr>
                <w:sz w:val="21"/>
                <w:lang w:val="ru-RU"/>
              </w:rPr>
              <w:t xml:space="preserve">золота бахрома та, за потреби, </w:t>
            </w:r>
            <w:proofErr w:type="spellStart"/>
            <w:r>
              <w:rPr>
                <w:sz w:val="21"/>
                <w:lang w:val="ru-RU"/>
              </w:rPr>
              <w:t>декоративні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китиці</w:t>
            </w:r>
            <w:proofErr w:type="spellEnd"/>
            <w:r>
              <w:rPr>
                <w:sz w:val="21"/>
                <w:lang w:val="ru-RU"/>
              </w:rPr>
              <w:t>.</w:t>
            </w:r>
          </w:p>
        </w:tc>
      </w:tr>
      <w:tr w14:paraId="4075F8A5" w14:textId="77777777">
        <w:trPr>
          <w:jc w:val="center"/>
        </w:trPr>
        <w:tc>
          <w:tcPr>
            <w:tcW w:w="4929" w:type="dxa"/>
            <w:vAlign w:val="center"/>
          </w:tcPr>
          <w:p w14:paraId="4AFCC183" w14:textId="77777777">
            <w:proofErr w:type="spellStart"/>
            <w:r>
              <w:rPr>
                <w:b/>
                <w:sz w:val="21"/>
              </w:rPr>
              <w:t>Кріплення</w:t>
            </w:r>
            <w:proofErr w:type="spellEnd"/>
          </w:p>
        </w:tc>
        <w:tc>
          <w:tcPr>
            <w:tcW w:w="4929" w:type="dxa"/>
            <w:vAlign w:val="center"/>
          </w:tcPr>
          <w:p w14:paraId="5D988D6A" w14:textId="77777777">
            <w:pPr>
              <w:rPr>
                <w:lang w:val="ru-RU"/>
              </w:rPr>
            </w:pPr>
            <w:r>
              <w:rPr>
                <w:sz w:val="21"/>
                <w:lang w:val="ru-RU"/>
              </w:rPr>
              <w:t xml:space="preserve">до </w:t>
            </w:r>
            <w:proofErr w:type="spellStart"/>
            <w:r>
              <w:rPr>
                <w:sz w:val="21"/>
                <w:lang w:val="ru-RU"/>
              </w:rPr>
              <w:t>горизонтальної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перекладини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або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іншої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церемоніальної</w:t>
            </w:r>
            <w:proofErr w:type="spellEnd"/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sz w:val="21"/>
                <w:lang w:val="ru-RU"/>
              </w:rPr>
              <w:t>конструкції</w:t>
            </w:r>
            <w:proofErr w:type="spellEnd"/>
            <w:r>
              <w:rPr>
                <w:sz w:val="21"/>
                <w:lang w:val="ru-RU"/>
              </w:rPr>
              <w:t>.</w:t>
            </w:r>
          </w:p>
        </w:tc>
      </w:tr>
    </w:tbl>
    <w:p w14:paraId="08D0A351" w14:textId="77777777">
      <w:pPr>
        <w:spacing w:before="160"/>
        <w:rPr>
          <w:lang w:val="ru-RU"/>
        </w:rPr>
      </w:pPr>
      <w:r>
        <w:rPr>
          <w:b/>
          <w:lang w:val="ru-RU"/>
        </w:rPr>
        <w:t xml:space="preserve">4. Порядок </w:t>
      </w:r>
      <w:proofErr w:type="spellStart"/>
      <w:r>
        <w:rPr>
          <w:b/>
          <w:lang w:val="ru-RU"/>
        </w:rPr>
        <w:t>використання</w:t>
      </w:r>
      <w:proofErr w:type="spellEnd"/>
    </w:p>
    <w:p w14:paraId="471617F1" w14:textId="77777777">
      <w:pPr>
        <w:spacing w:after="80"/>
        <w:jc w:val="both"/>
        <w:rPr>
          <w:lang w:val="ru-RU"/>
        </w:rPr>
      </w:pPr>
      <w:r>
        <w:rPr>
          <w:sz w:val="23"/>
          <w:lang w:val="ru-RU"/>
        </w:rPr>
        <w:t xml:space="preserve">1. Штандарт </w:t>
      </w:r>
      <w:proofErr w:type="spellStart"/>
      <w:r>
        <w:rPr>
          <w:sz w:val="23"/>
          <w:lang w:val="ru-RU"/>
        </w:rPr>
        <w:t>використовується</w:t>
      </w:r>
      <w:proofErr w:type="spellEnd"/>
      <w:r>
        <w:rPr>
          <w:sz w:val="23"/>
          <w:lang w:val="ru-RU"/>
        </w:rPr>
        <w:t xml:space="preserve"> як </w:t>
      </w:r>
      <w:proofErr w:type="spellStart"/>
      <w:r>
        <w:rPr>
          <w:sz w:val="23"/>
          <w:lang w:val="ru-RU"/>
        </w:rPr>
        <w:t>представницький</w:t>
      </w:r>
      <w:proofErr w:type="spellEnd"/>
      <w:r>
        <w:rPr>
          <w:sz w:val="23"/>
          <w:lang w:val="ru-RU"/>
        </w:rPr>
        <w:t xml:space="preserve"> атрибут </w:t>
      </w:r>
      <w:proofErr w:type="spellStart"/>
      <w:r>
        <w:rPr>
          <w:sz w:val="23"/>
          <w:lang w:val="ru-RU"/>
        </w:rPr>
        <w:t>Голови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політичної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партії</w:t>
      </w:r>
      <w:proofErr w:type="spellEnd"/>
      <w:r>
        <w:rPr>
          <w:sz w:val="23"/>
          <w:lang w:val="ru-RU"/>
        </w:rPr>
        <w:t xml:space="preserve"> «ГАРАНТ НАРОДУ».</w:t>
      </w:r>
    </w:p>
    <w:p w14:paraId="35A15743" w14:textId="77777777">
      <w:pPr>
        <w:spacing w:after="80"/>
        <w:jc w:val="both"/>
        <w:rPr>
          <w:lang w:val="ru-RU"/>
        </w:rPr>
      </w:pPr>
      <w:r>
        <w:rPr>
          <w:sz w:val="23"/>
          <w:lang w:val="ru-RU"/>
        </w:rPr>
        <w:t xml:space="preserve">2. </w:t>
      </w:r>
      <w:proofErr w:type="spellStart"/>
      <w:r>
        <w:rPr>
          <w:sz w:val="23"/>
          <w:lang w:val="ru-RU"/>
        </w:rPr>
        <w:t>Може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встановлюватися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під</w:t>
      </w:r>
      <w:proofErr w:type="spellEnd"/>
      <w:r>
        <w:rPr>
          <w:sz w:val="23"/>
          <w:lang w:val="ru-RU"/>
        </w:rPr>
        <w:t xml:space="preserve"> час </w:t>
      </w:r>
      <w:proofErr w:type="spellStart"/>
      <w:r>
        <w:rPr>
          <w:sz w:val="23"/>
          <w:lang w:val="ru-RU"/>
        </w:rPr>
        <w:t>з’їздів</w:t>
      </w:r>
      <w:proofErr w:type="spellEnd"/>
      <w:r>
        <w:rPr>
          <w:sz w:val="23"/>
          <w:lang w:val="ru-RU"/>
        </w:rPr>
        <w:t xml:space="preserve">, </w:t>
      </w:r>
      <w:proofErr w:type="spellStart"/>
      <w:r>
        <w:rPr>
          <w:sz w:val="23"/>
          <w:lang w:val="ru-RU"/>
        </w:rPr>
        <w:t>конференцій</w:t>
      </w:r>
      <w:proofErr w:type="spellEnd"/>
      <w:r>
        <w:rPr>
          <w:sz w:val="23"/>
          <w:lang w:val="ru-RU"/>
        </w:rPr>
        <w:t xml:space="preserve">, </w:t>
      </w:r>
      <w:proofErr w:type="spellStart"/>
      <w:r>
        <w:rPr>
          <w:sz w:val="23"/>
          <w:lang w:val="ru-RU"/>
        </w:rPr>
        <w:t>урочистих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церемоній</w:t>
      </w:r>
      <w:proofErr w:type="spellEnd"/>
      <w:r>
        <w:rPr>
          <w:sz w:val="23"/>
          <w:lang w:val="ru-RU"/>
        </w:rPr>
        <w:t xml:space="preserve">, </w:t>
      </w:r>
      <w:proofErr w:type="spellStart"/>
      <w:r>
        <w:rPr>
          <w:sz w:val="23"/>
          <w:lang w:val="ru-RU"/>
        </w:rPr>
        <w:t>офіційних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зустрічей</w:t>
      </w:r>
      <w:proofErr w:type="spellEnd"/>
      <w:r>
        <w:rPr>
          <w:sz w:val="23"/>
          <w:lang w:val="ru-RU"/>
        </w:rPr>
        <w:t xml:space="preserve"> та </w:t>
      </w:r>
      <w:proofErr w:type="spellStart"/>
      <w:r>
        <w:rPr>
          <w:sz w:val="23"/>
          <w:lang w:val="ru-RU"/>
        </w:rPr>
        <w:t>публічних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виступів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Голови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партії</w:t>
      </w:r>
      <w:proofErr w:type="spellEnd"/>
      <w:r>
        <w:rPr>
          <w:sz w:val="23"/>
          <w:lang w:val="ru-RU"/>
        </w:rPr>
        <w:t>.</w:t>
      </w:r>
    </w:p>
    <w:p w14:paraId="099D6F99" w14:textId="77777777">
      <w:pPr>
        <w:spacing w:after="80"/>
        <w:jc w:val="both"/>
        <w:rPr>
          <w:lang w:val="ru-RU"/>
        </w:rPr>
      </w:pPr>
      <w:r>
        <w:rPr>
          <w:sz w:val="23"/>
          <w:lang w:val="ru-RU"/>
        </w:rPr>
        <w:t xml:space="preserve">3. Штандарт не </w:t>
      </w:r>
      <w:proofErr w:type="spellStart"/>
      <w:r>
        <w:rPr>
          <w:sz w:val="23"/>
          <w:lang w:val="ru-RU"/>
        </w:rPr>
        <w:t>замінює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Державний</w:t>
      </w:r>
      <w:proofErr w:type="spellEnd"/>
      <w:r>
        <w:rPr>
          <w:sz w:val="23"/>
          <w:lang w:val="ru-RU"/>
        </w:rPr>
        <w:t xml:space="preserve"> Прапор </w:t>
      </w:r>
      <w:proofErr w:type="spellStart"/>
      <w:r>
        <w:rPr>
          <w:sz w:val="23"/>
          <w:lang w:val="ru-RU"/>
        </w:rPr>
        <w:t>України</w:t>
      </w:r>
      <w:proofErr w:type="spellEnd"/>
      <w:r>
        <w:rPr>
          <w:sz w:val="23"/>
          <w:lang w:val="ru-RU"/>
        </w:rPr>
        <w:t xml:space="preserve"> та не </w:t>
      </w:r>
      <w:proofErr w:type="spellStart"/>
      <w:r>
        <w:rPr>
          <w:sz w:val="23"/>
          <w:lang w:val="ru-RU"/>
        </w:rPr>
        <w:t>наділяється</w:t>
      </w:r>
      <w:proofErr w:type="spellEnd"/>
      <w:r>
        <w:rPr>
          <w:sz w:val="23"/>
          <w:lang w:val="ru-RU"/>
        </w:rPr>
        <w:t xml:space="preserve"> статусом державного символу.</w:t>
      </w:r>
    </w:p>
    <w:p w14:paraId="77CEF448" w14:textId="77777777">
      <w:pPr>
        <w:spacing w:after="80"/>
        <w:jc w:val="both"/>
        <w:rPr>
          <w:lang w:val="ru-RU"/>
        </w:rPr>
      </w:pPr>
      <w:r>
        <w:rPr>
          <w:sz w:val="23"/>
          <w:lang w:val="ru-RU"/>
        </w:rPr>
        <w:t xml:space="preserve">4. Порядок </w:t>
      </w:r>
      <w:proofErr w:type="spellStart"/>
      <w:r>
        <w:rPr>
          <w:sz w:val="23"/>
          <w:lang w:val="ru-RU"/>
        </w:rPr>
        <w:t>розміщення</w:t>
      </w:r>
      <w:proofErr w:type="spellEnd"/>
      <w:r>
        <w:rPr>
          <w:sz w:val="23"/>
          <w:lang w:val="ru-RU"/>
        </w:rPr>
        <w:t xml:space="preserve"> Штандарта разом </w:t>
      </w:r>
      <w:proofErr w:type="spellStart"/>
      <w:r>
        <w:rPr>
          <w:sz w:val="23"/>
          <w:lang w:val="ru-RU"/>
        </w:rPr>
        <w:t>із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Державним</w:t>
      </w:r>
      <w:proofErr w:type="spellEnd"/>
      <w:r>
        <w:rPr>
          <w:sz w:val="23"/>
          <w:lang w:val="ru-RU"/>
        </w:rPr>
        <w:t xml:space="preserve"> Прапором </w:t>
      </w:r>
      <w:proofErr w:type="spellStart"/>
      <w:r>
        <w:rPr>
          <w:sz w:val="23"/>
          <w:lang w:val="ru-RU"/>
        </w:rPr>
        <w:t>України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має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забезпечувати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належну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повагу</w:t>
      </w:r>
      <w:proofErr w:type="spellEnd"/>
      <w:r>
        <w:rPr>
          <w:sz w:val="23"/>
          <w:lang w:val="ru-RU"/>
        </w:rPr>
        <w:t xml:space="preserve"> до </w:t>
      </w:r>
      <w:proofErr w:type="spellStart"/>
      <w:r>
        <w:rPr>
          <w:sz w:val="23"/>
          <w:lang w:val="ru-RU"/>
        </w:rPr>
        <w:t>державних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символів</w:t>
      </w:r>
      <w:proofErr w:type="spellEnd"/>
      <w:r>
        <w:rPr>
          <w:sz w:val="23"/>
          <w:lang w:val="ru-RU"/>
        </w:rPr>
        <w:t xml:space="preserve"> та не </w:t>
      </w:r>
      <w:proofErr w:type="spellStart"/>
      <w:r>
        <w:rPr>
          <w:sz w:val="23"/>
          <w:lang w:val="ru-RU"/>
        </w:rPr>
        <w:t>створювати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враження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рівнозначного</w:t>
      </w:r>
      <w:proofErr w:type="spellEnd"/>
      <w:r>
        <w:rPr>
          <w:sz w:val="23"/>
          <w:lang w:val="ru-RU"/>
        </w:rPr>
        <w:t xml:space="preserve"> державного статусу.</w:t>
      </w:r>
    </w:p>
    <w:p w14:paraId="597E54BB" w14:textId="77777777">
      <w:pPr>
        <w:spacing w:after="80"/>
        <w:jc w:val="both"/>
        <w:rPr>
          <w:lang w:val="ru-RU"/>
        </w:rPr>
      </w:pPr>
      <w:r>
        <w:rPr>
          <w:sz w:val="23"/>
          <w:lang w:val="ru-RU"/>
        </w:rPr>
        <w:t xml:space="preserve">5. </w:t>
      </w:r>
      <w:proofErr w:type="spellStart"/>
      <w:r>
        <w:rPr>
          <w:sz w:val="23"/>
          <w:lang w:val="ru-RU"/>
        </w:rPr>
        <w:t>Використання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зображення</w:t>
      </w:r>
      <w:proofErr w:type="spellEnd"/>
      <w:r>
        <w:rPr>
          <w:sz w:val="23"/>
          <w:lang w:val="ru-RU"/>
        </w:rPr>
        <w:t xml:space="preserve"> Штандарта у </w:t>
      </w:r>
      <w:proofErr w:type="spellStart"/>
      <w:r>
        <w:rPr>
          <w:sz w:val="23"/>
          <w:lang w:val="ru-RU"/>
        </w:rPr>
        <w:t>друкованих</w:t>
      </w:r>
      <w:proofErr w:type="spellEnd"/>
      <w:r>
        <w:rPr>
          <w:sz w:val="23"/>
          <w:lang w:val="ru-RU"/>
        </w:rPr>
        <w:t xml:space="preserve">, </w:t>
      </w:r>
      <w:proofErr w:type="spellStart"/>
      <w:r>
        <w:rPr>
          <w:sz w:val="23"/>
          <w:lang w:val="ru-RU"/>
        </w:rPr>
        <w:t>цифрових</w:t>
      </w:r>
      <w:proofErr w:type="spellEnd"/>
      <w:r>
        <w:rPr>
          <w:sz w:val="23"/>
          <w:lang w:val="ru-RU"/>
        </w:rPr>
        <w:t xml:space="preserve"> та </w:t>
      </w:r>
      <w:proofErr w:type="spellStart"/>
      <w:r>
        <w:rPr>
          <w:sz w:val="23"/>
          <w:lang w:val="ru-RU"/>
        </w:rPr>
        <w:t>аудіовізуальних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матеріалах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здійснюється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відповідно</w:t>
      </w:r>
      <w:proofErr w:type="spellEnd"/>
      <w:r>
        <w:rPr>
          <w:sz w:val="23"/>
          <w:lang w:val="ru-RU"/>
        </w:rPr>
        <w:t xml:space="preserve"> до </w:t>
      </w:r>
      <w:proofErr w:type="spellStart"/>
      <w:r>
        <w:rPr>
          <w:sz w:val="23"/>
          <w:lang w:val="ru-RU"/>
        </w:rPr>
        <w:t>внутрішніх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рішень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партії</w:t>
      </w:r>
      <w:proofErr w:type="spellEnd"/>
      <w:r>
        <w:rPr>
          <w:sz w:val="23"/>
          <w:lang w:val="ru-RU"/>
        </w:rPr>
        <w:t xml:space="preserve"> та </w:t>
      </w:r>
      <w:proofErr w:type="spellStart"/>
      <w:r>
        <w:rPr>
          <w:sz w:val="23"/>
          <w:lang w:val="ru-RU"/>
        </w:rPr>
        <w:t>законодавства</w:t>
      </w:r>
      <w:proofErr w:type="spellEnd"/>
      <w:r>
        <w:rPr>
          <w:sz w:val="23"/>
          <w:lang w:val="ru-RU"/>
        </w:rPr>
        <w:t xml:space="preserve"> </w:t>
      </w:r>
      <w:proofErr w:type="spellStart"/>
      <w:r>
        <w:rPr>
          <w:sz w:val="23"/>
          <w:lang w:val="ru-RU"/>
        </w:rPr>
        <w:t>України</w:t>
      </w:r>
      <w:proofErr w:type="spellEnd"/>
      <w:r>
        <w:rPr>
          <w:sz w:val="23"/>
          <w:lang w:val="ru-RU"/>
        </w:rPr>
        <w:t>.</w:t>
      </w:r>
    </w:p>
    <w:p w14:paraId="5E857D66" w14:textId="77777777">
      <w:pPr>
        <w:rPr>
          <w:lang w:val="ru-RU"/>
        </w:rPr>
      </w:pPr>
      <w:r>
        <w:rPr>
          <w:b/>
          <w:lang w:val="ru-RU"/>
        </w:rPr>
        <w:t xml:space="preserve">5. Статус </w:t>
      </w:r>
      <w:proofErr w:type="spellStart"/>
      <w:r>
        <w:rPr>
          <w:b/>
          <w:lang w:val="ru-RU"/>
        </w:rPr>
        <w:t>опису</w:t>
      </w:r>
      <w:proofErr w:type="spellEnd"/>
    </w:p>
    <w:p w14:paraId="4228885F" w14:textId="77777777">
      <w:pPr>
        <w:jc w:val="both"/>
        <w:rPr>
          <w:lang w:val="ru-RU"/>
        </w:rPr>
      </w:pPr>
      <w:proofErr w:type="spellStart"/>
      <w:r>
        <w:rPr>
          <w:lang w:val="ru-RU"/>
        </w:rPr>
        <w:t>Цей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опис</w:t>
      </w:r>
      <w:proofErr w:type="spellEnd"/>
      <w:r>
        <w:rPr>
          <w:lang w:val="ru-RU"/>
        </w:rPr>
        <w:t xml:space="preserve"> разом </w:t>
      </w:r>
      <w:proofErr w:type="spellStart"/>
      <w:r>
        <w:rPr>
          <w:lang w:val="ru-RU"/>
        </w:rPr>
        <w:t>із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графічним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зображенням</w:t>
      </w:r>
      <w:proofErr w:type="spellEnd"/>
      <w:r>
        <w:rPr>
          <w:lang w:val="ru-RU"/>
        </w:rPr>
        <w:t xml:space="preserve"> становить </w:t>
      </w:r>
      <w:proofErr w:type="spellStart"/>
      <w:r>
        <w:rPr>
          <w:lang w:val="ru-RU"/>
        </w:rPr>
        <w:t>проєкт</w:t>
      </w:r>
      <w:proofErr w:type="spellEnd"/>
      <w:r>
        <w:rPr>
          <w:lang w:val="ru-RU"/>
        </w:rPr>
        <w:t xml:space="preserve"> Штандарта </w:t>
      </w:r>
      <w:proofErr w:type="spellStart"/>
      <w:r>
        <w:rPr>
          <w:lang w:val="ru-RU"/>
        </w:rPr>
        <w:t>Голови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політичної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партії</w:t>
      </w:r>
      <w:proofErr w:type="spellEnd"/>
      <w:r>
        <w:rPr>
          <w:lang w:val="ru-RU"/>
        </w:rPr>
        <w:t xml:space="preserve"> «ГАРАНТ НАРОДУ» та </w:t>
      </w:r>
      <w:proofErr w:type="spellStart"/>
      <w:r>
        <w:rPr>
          <w:lang w:val="ru-RU"/>
        </w:rPr>
        <w:t>підлягає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подальшому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розгляду</w:t>
      </w:r>
      <w:proofErr w:type="spellEnd"/>
      <w:r>
        <w:rPr>
          <w:lang w:val="ru-RU"/>
        </w:rPr>
        <w:t xml:space="preserve"> і </w:t>
      </w:r>
      <w:proofErr w:type="spellStart"/>
      <w:r>
        <w:rPr>
          <w:lang w:val="ru-RU"/>
        </w:rPr>
        <w:t>затвердженню</w:t>
      </w:r>
      <w:proofErr w:type="spellEnd"/>
      <w:r>
        <w:rPr>
          <w:lang w:val="ru-RU"/>
        </w:rPr>
        <w:t xml:space="preserve"> у </w:t>
      </w:r>
      <w:proofErr w:type="spellStart"/>
      <w:r>
        <w:rPr>
          <w:lang w:val="ru-RU"/>
        </w:rPr>
        <w:t>встановленому</w:t>
      </w:r>
      <w:proofErr w:type="spellEnd"/>
      <w:r>
        <w:rPr>
          <w:lang w:val="ru-RU"/>
        </w:rPr>
        <w:t xml:space="preserve"> порядку. У </w:t>
      </w:r>
      <w:proofErr w:type="spellStart"/>
      <w:r>
        <w:rPr>
          <w:lang w:val="ru-RU"/>
        </w:rPr>
        <w:t>разі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розбіжностей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між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словесним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описом</w:t>
      </w:r>
      <w:proofErr w:type="spellEnd"/>
      <w:r>
        <w:rPr>
          <w:lang w:val="ru-RU"/>
        </w:rPr>
        <w:t xml:space="preserve"> і </w:t>
      </w:r>
      <w:proofErr w:type="spellStart"/>
      <w:r>
        <w:rPr>
          <w:lang w:val="ru-RU"/>
        </w:rPr>
        <w:t>затвердженим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графічним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еталоном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визначальним</w:t>
      </w:r>
      <w:proofErr w:type="spellEnd"/>
      <w:r>
        <w:rPr>
          <w:lang w:val="ru-RU"/>
        </w:rPr>
        <w:t xml:space="preserve"> є </w:t>
      </w:r>
      <w:proofErr w:type="spellStart"/>
      <w:r>
        <w:rPr>
          <w:lang w:val="ru-RU"/>
        </w:rPr>
        <w:t>графічний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еталон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затверджений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відповідним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рішенням</w:t>
      </w:r>
      <w:proofErr w:type="spellEnd"/>
      <w:r>
        <w:rPr>
          <w:lang w:val="ru-RU"/>
        </w:rPr>
        <w:t>.</w:t>
      </w:r>
    </w:p>
    <w:sectPr>
      <w:pgSz w:w="12240" w:h="15840"/>
      <w:pgMar w:top="1020" w:right="1134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8028915">
    <w:abstractNumId w:val="8"/>
  </w:num>
  <w:num w:numId="2" w16cid:durableId="714352149">
    <w:abstractNumId w:val="6"/>
  </w:num>
  <w:num w:numId="3" w16cid:durableId="1218862534">
    <w:abstractNumId w:val="5"/>
  </w:num>
  <w:num w:numId="4" w16cid:durableId="1597518773">
    <w:abstractNumId w:val="4"/>
  </w:num>
  <w:num w:numId="5" w16cid:durableId="407465851">
    <w:abstractNumId w:val="7"/>
  </w:num>
  <w:num w:numId="6" w16cid:durableId="1572232007">
    <w:abstractNumId w:val="3"/>
  </w:num>
  <w:num w:numId="7" w16cid:durableId="1982466035">
    <w:abstractNumId w:val="2"/>
  </w:num>
  <w:num w:numId="8" w16cid:durableId="956982850">
    <w:abstractNumId w:val="1"/>
  </w:num>
  <w:num w:numId="9" w16cid:durableId="454174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4F5C"/>
    <w:rsid w:val="0015074B"/>
    <w:rsid w:val="0029639D"/>
    <w:rsid w:val="00326F90"/>
    <w:rsid w:val="008D16FB"/>
    <w:rsid w:val="00A174B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22C6F3"/>
  <w14:defaultImageDpi w14:val="300"/>
  <w15:docId w15:val="{52C00C72-BB96-418B-879C-A2FFD60F1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2</cp:revision>
  <dcterms:created xsi:type="dcterms:W3CDTF">2026-09-04T00:04:00Z</dcterms:created>
  <dcterms:modified xsi:type="dcterms:W3CDTF">2026-09-04T00:04:00Z</dcterms:modified>
  <cp:category/>
</cp:coreProperties>
</file>