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1C95" w14:textId="77777777">
      <w:pPr>
        <w:spacing w:after="60"/>
        <w:jc w:val="center"/>
        <w:rPr>
          <w:lang w:val="ru-RU"/>
        </w:rPr>
      </w:pPr>
      <w:r>
        <w:rPr>
          <w:b/>
          <w:sz w:val="28"/>
          <w:lang w:val="ru-RU"/>
        </w:rPr>
        <w:t>РІШЕННЯ № 5</w:t>
      </w:r>
    </w:p>
    <w:p w14:paraId="44D336E7" w14:textId="77777777">
      <w:pPr>
        <w:jc w:val="center"/>
        <w:rPr>
          <w:lang w:val="ru-RU"/>
        </w:rPr>
      </w:pPr>
      <w:r>
        <w:rPr>
          <w:b/>
          <w:sz w:val="26"/>
          <w:lang w:val="ru-RU"/>
        </w:rPr>
        <w:t xml:space="preserve">про </w:t>
      </w:r>
      <w:proofErr w:type="spellStart"/>
      <w:r>
        <w:rPr>
          <w:b/>
          <w:sz w:val="26"/>
          <w:lang w:val="ru-RU"/>
        </w:rPr>
        <w:t>затвердження</w:t>
      </w:r>
      <w:proofErr w:type="spellEnd"/>
      <w:r>
        <w:rPr>
          <w:b/>
          <w:sz w:val="26"/>
          <w:lang w:val="ru-RU"/>
        </w:rPr>
        <w:t xml:space="preserve"> </w:t>
      </w:r>
      <w:proofErr w:type="spellStart"/>
      <w:r>
        <w:rPr>
          <w:b/>
          <w:sz w:val="26"/>
          <w:lang w:val="ru-RU"/>
        </w:rPr>
        <w:t>символіки</w:t>
      </w:r>
      <w:proofErr w:type="spellEnd"/>
      <w:r>
        <w:rPr>
          <w:b/>
          <w:sz w:val="26"/>
          <w:lang w:val="ru-RU"/>
        </w:rPr>
        <w:t xml:space="preserve"> </w:t>
      </w:r>
      <w:proofErr w:type="spellStart"/>
      <w:r>
        <w:rPr>
          <w:b/>
          <w:sz w:val="26"/>
          <w:lang w:val="ru-RU"/>
        </w:rPr>
        <w:t>громадсько-політичного</w:t>
      </w:r>
      <w:proofErr w:type="spellEnd"/>
      <w:r>
        <w:rPr>
          <w:b/>
          <w:sz w:val="26"/>
          <w:lang w:val="ru-RU"/>
        </w:rPr>
        <w:t xml:space="preserve"> руху</w:t>
      </w:r>
      <w:r>
        <w:rPr>
          <w:b/>
          <w:sz w:val="26"/>
          <w:lang w:val="ru-RU"/>
        </w:rPr>
        <w:br/>
        <w:t>«ГАРАНТ НАРОДУ»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14:paraId="0C7D1EA1" w14:textId="77777777">
        <w:trPr>
          <w:jc w:val="center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E0D4A" w14:textId="77777777">
            <w:r>
              <w:rPr>
                <w:b/>
              </w:rPr>
              <w:t>м. Київ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0B3C3" w14:textId="25FC0305">
            <w:pPr>
              <w:jc w:val="right"/>
            </w:pPr>
            <w:r>
              <w:rPr>
                <w:lang w:val="uk-UA"/>
              </w:rPr>
              <w:t>02</w:t>
            </w:r>
            <w:r>
              <w:t xml:space="preserve"> </w:t>
            </w:r>
            <w:proofErr w:type="spellStart"/>
            <w:r>
              <w:t>вересня</w:t>
            </w:r>
            <w:proofErr w:type="spellEnd"/>
            <w:r>
              <w:t xml:space="preserve"> 2026 </w:t>
            </w:r>
            <w:proofErr w:type="spellStart"/>
            <w:r>
              <w:t>року</w:t>
            </w:r>
            <w:proofErr w:type="spellEnd"/>
          </w:p>
        </w:tc>
      </w:tr>
    </w:tbl>
    <w:p w14:paraId="370CB159" w14:textId="77777777">
      <w:pPr>
        <w:spacing w:after="140"/>
        <w:ind w:firstLine="709"/>
        <w:jc w:val="both"/>
      </w:pPr>
      <w:r>
        <w:t>З метою формування та офіційного використання власної символіки громадсько-політичного руху «ГАРАНТ НАРОДУ», забезпечення його впізнаваності, єдиного візуального стилю та популяризації ідей і цінностей Руху, ініціативна група</w:t>
      </w:r>
    </w:p>
    <w:p w14:paraId="7CFC7945" w14:textId="77777777">
      <w:pPr>
        <w:spacing w:after="160"/>
        <w:jc w:val="center"/>
        <w:rPr>
          <w:lang w:val="ru-RU"/>
        </w:rPr>
      </w:pPr>
      <w:r>
        <w:rPr>
          <w:b/>
          <w:lang w:val="ru-RU"/>
        </w:rPr>
        <w:t>ВИРІШИЛА:</w:t>
      </w:r>
    </w:p>
    <w:p w14:paraId="7CC55961" w14:textId="77777777">
      <w:pPr>
        <w:spacing w:after="80"/>
        <w:jc w:val="both"/>
        <w:rPr>
          <w:lang w:val="ru-RU"/>
        </w:rPr>
      </w:pPr>
      <w:r>
        <w:rPr>
          <w:b/>
          <w:lang w:val="ru-RU"/>
        </w:rPr>
        <w:t xml:space="preserve">1. </w:t>
      </w:r>
      <w:proofErr w:type="spellStart"/>
      <w:r>
        <w:rPr>
          <w:lang w:val="ru-RU"/>
        </w:rPr>
        <w:t>Затвердити</w:t>
      </w:r>
      <w:proofErr w:type="spellEnd"/>
      <w:r>
        <w:rPr>
          <w:lang w:val="ru-RU"/>
        </w:rPr>
        <w:t xml:space="preserve"> герб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 «ГАРАНТ НАРОДУ»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графічного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зразка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наведеного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нижче</w:t>
      </w:r>
      <w:proofErr w:type="spellEnd"/>
      <w:r>
        <w:rPr>
          <w:lang w:val="ru-RU"/>
        </w:rPr>
        <w:t xml:space="preserve">. Герб </w:t>
      </w:r>
      <w:proofErr w:type="spellStart"/>
      <w:r>
        <w:rPr>
          <w:lang w:val="ru-RU"/>
        </w:rPr>
        <w:t>символізує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єдність</w:t>
      </w:r>
      <w:proofErr w:type="spellEnd"/>
      <w:r>
        <w:rPr>
          <w:lang w:val="ru-RU"/>
        </w:rPr>
        <w:t xml:space="preserve">, силу та </w:t>
      </w:r>
      <w:proofErr w:type="spellStart"/>
      <w:r>
        <w:rPr>
          <w:lang w:val="ru-RU"/>
        </w:rPr>
        <w:t>відродження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 xml:space="preserve">. Два </w:t>
      </w:r>
      <w:proofErr w:type="spellStart"/>
      <w:r>
        <w:rPr>
          <w:lang w:val="ru-RU"/>
        </w:rPr>
        <w:t>фенікси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уособлюють</w:t>
      </w:r>
      <w:proofErr w:type="spellEnd"/>
      <w:r>
        <w:rPr>
          <w:lang w:val="ru-RU"/>
        </w:rPr>
        <w:t xml:space="preserve"> народ і державу, </w:t>
      </w:r>
      <w:proofErr w:type="spellStart"/>
      <w:r>
        <w:rPr>
          <w:lang w:val="ru-RU"/>
        </w:rPr>
        <w:t>об’єднані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заради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свободи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добробуту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спільного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майбутнього</w:t>
      </w:r>
      <w:proofErr w:type="spellEnd"/>
      <w:r>
        <w:rPr>
          <w:lang w:val="ru-RU"/>
        </w:rPr>
        <w:t>.</w:t>
      </w:r>
    </w:p>
    <w:p w14:paraId="3A02CE42" w14:textId="77777777">
      <w:pPr>
        <w:spacing w:after="80"/>
        <w:jc w:val="center"/>
      </w:pPr>
      <w:r>
        <w:rPr>
          <w:b/>
        </w:rPr>
        <w:t>ГЕРБ «ГАРАНТ НАРОДУ»</w:t>
      </w:r>
    </w:p>
    <w:p w14:paraId="18AF82BC" w14:textId="77777777">
      <w:pPr>
        <w:jc w:val="center"/>
      </w:pPr>
      <w:r>
        <w:rPr>
          <w:noProof/>
        </w:rPr>
        <w:drawing>
          <wp:inline distT="0" distB="0" distL="0" distR="0" wp14:anchorId="4DF2213E" wp14:editId="5CF22110">
            <wp:extent cx="3888000" cy="36623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B3BBE7-02A6-4DD5-A539-E46D6CA8BB2F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366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72816" w14:textId="77777777">
      <w:pPr>
        <w:spacing w:after="80"/>
        <w:jc w:val="both"/>
      </w:pPr>
      <w:r>
        <w:rPr>
          <w:b/>
          <w:lang w:val="ru-RU"/>
        </w:rPr>
        <w:t xml:space="preserve">2. </w:t>
      </w:r>
      <w:proofErr w:type="spellStart"/>
      <w:r>
        <w:rPr>
          <w:lang w:val="ru-RU"/>
        </w:rPr>
        <w:t>Затвердити</w:t>
      </w:r>
      <w:proofErr w:type="spellEnd"/>
      <w:r>
        <w:rPr>
          <w:lang w:val="ru-RU"/>
        </w:rPr>
        <w:t xml:space="preserve"> прапор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 «ГАРАНТ НАРОДУ»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графічного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зразка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наведеного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нижче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Жовтий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синій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кольори</w:t>
      </w:r>
      <w:proofErr w:type="spellEnd"/>
      <w:r>
        <w:rPr>
          <w:lang w:val="ru-RU"/>
        </w:rPr>
        <w:t xml:space="preserve"> є </w:t>
      </w:r>
      <w:proofErr w:type="spellStart"/>
      <w:r>
        <w:rPr>
          <w:lang w:val="ru-RU"/>
        </w:rPr>
        <w:t>основними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кольорами</w:t>
      </w:r>
      <w:proofErr w:type="spellEnd"/>
      <w:r>
        <w:rPr>
          <w:lang w:val="ru-RU"/>
        </w:rPr>
        <w:t xml:space="preserve"> прапора, а герб «ГАРАНТ НАРОДУ» </w:t>
      </w:r>
      <w:proofErr w:type="spellStart"/>
      <w:r>
        <w:rPr>
          <w:lang w:val="ru-RU"/>
        </w:rPr>
        <w:t>використовується</w:t>
      </w:r>
      <w:proofErr w:type="spellEnd"/>
      <w:r>
        <w:rPr>
          <w:lang w:val="ru-RU"/>
        </w:rPr>
        <w:t xml:space="preserve"> як </w:t>
      </w:r>
      <w:proofErr w:type="spellStart"/>
      <w:r>
        <w:rPr>
          <w:lang w:val="ru-RU"/>
        </w:rPr>
        <w:t>центральний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елемент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затвердженого</w:t>
      </w:r>
      <w:proofErr w:type="spellEnd"/>
      <w:r>
        <w:rPr>
          <w:lang w:val="ru-RU"/>
        </w:rPr>
        <w:t xml:space="preserve"> макета.</w:t>
      </w:r>
    </w:p>
    <w:p w14:paraId="0D13A60F" w14:textId="77777777">
      <w:pPr>
        <w:spacing w:after="80"/>
        <w:jc w:val="both"/>
      </w:pPr>
    </w:p>
    <w:p w14:paraId="4751D819" w14:textId="77777777">
      <w:pPr>
        <w:spacing w:after="80"/>
        <w:jc w:val="both"/>
      </w:pPr>
    </w:p>
    <w:p w14:paraId="7A0F0493" w14:textId="77777777">
      <w:pPr>
        <w:spacing w:after="80"/>
        <w:jc w:val="both"/>
      </w:pPr>
    </w:p>
    <w:p w14:paraId="7F0999E6" w14:textId="77777777">
      <w:pPr>
        <w:spacing w:after="80"/>
        <w:jc w:val="center"/>
        <w:rPr>
          <w:b/>
        </w:rPr>
      </w:pPr>
      <w:r>
        <w:rPr>
          <w:b/>
        </w:rPr>
        <w:t>ПРАПОР «ГАРАНТ НАРОДУ»</w:t>
      </w:r>
    </w:p>
    <w:p w14:paraId="0E016D2F" w14:textId="77777777">
      <w:pPr>
        <w:spacing w:after="80"/>
        <w:jc w:val="center"/>
      </w:pPr>
    </w:p>
    <w:p w14:paraId="2E61F874" w14:textId="77777777">
      <w:pPr>
        <w:jc w:val="center"/>
        <w:rPr>
          <w:lang w:val="uk-UA"/>
        </w:rPr>
      </w:pPr>
      <w:r>
        <w:rPr>
          <w:noProof/>
          <w:highlight w:val="lightGray"/>
        </w:rPr>
        <w:drawing>
          <wp:inline distT="0" distB="0" distL="0" distR="0" wp14:anchorId="4FEB3EF9" wp14:editId="18948AA1">
            <wp:extent cx="4686300" cy="3124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20CF3F-7980-47A9-A09C-51D4AECCE133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88273" cy="312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9418" w14:textId="01E420A6">
      <w:pPr>
        <w:rPr>
          <w:rFonts w:ascii="Arial" w:hAnsi="Arial" w:cs="Arial"/>
          <w:color w:val="000000" w:themeColor="text1"/>
          <w:shd w:val="clear" w:color="auto" w:fill="061120"/>
          <w:lang w:val="ru-RU"/>
        </w:rPr>
      </w:pPr>
    </w:p>
    <w:p w14:paraId="43F75E77" w14:textId="77777777">
      <w:pPr>
        <w:jc w:val="center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Прапор символізує єдність, силу та відродження України. Фенікси уособлюють незламність і єднання народу. Жовтий колір символізує сонце, синій – воду: дві стихії, а золото -гідність і добробут.</w:t>
      </w:r>
      <w:r>
        <w:rPr>
          <w:color w:val="000000" w:themeColor="text1"/>
          <w:lang w:val="uk-UA"/>
        </w:rPr>
        <w:t xml:space="preserve"> </w:t>
      </w:r>
    </w:p>
    <w:p w14:paraId="7FCDDC2D" w14:textId="72CD2AFF">
      <w:pPr>
        <w:jc w:val="center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Простий прапор «ГАРАНТ НАРОДУ»: жовтий колір — зверху, синій — знизу, без написів і додаткових символів</w:t>
      </w:r>
    </w:p>
    <w:p w14:paraId="574239DE" w14:textId="43D3ED5E">
      <w:pPr>
        <w:jc w:val="center"/>
        <w:rPr>
          <w:rFonts w:ascii="Arial" w:hAnsi="Arial" w:cs="Arial"/>
          <w:color w:val="000000" w:themeColor="text1"/>
          <w:shd w:val="clear" w:color="auto" w:fill="061120"/>
          <w:lang w:val="ru-RU"/>
        </w:rPr>
      </w:pPr>
      <w:r>
        <w:rPr>
          <w:rFonts w:ascii="Arial" w:hAnsi="Arial" w:cs="Arial"/>
          <w:noProof/>
          <w:color w:val="000000" w:themeColor="text1"/>
          <w:highlight w:val="lightGray"/>
          <w:shd w:val="clear" w:color="auto" w:fill="061120"/>
          <w:lang w:val="ru-RU"/>
        </w:rPr>
        <w:drawing>
          <wp:inline distT="0" distB="0" distL="0" distR="0" wp14:anchorId="0A93A73F" wp14:editId="0A120E64">
            <wp:extent cx="4791075" cy="3193888"/>
            <wp:effectExtent l="0" t="0" r="0" b="6985"/>
            <wp:docPr id="10789266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82" cy="321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73A85" w14:textId="77777777">
      <w:pPr>
        <w:jc w:val="center"/>
        <w:rPr>
          <w:rFonts w:ascii="Arial" w:hAnsi="Arial" w:cs="Arial"/>
          <w:color w:val="000000" w:themeColor="text1"/>
          <w:shd w:val="clear" w:color="auto" w:fill="061120"/>
        </w:rPr>
      </w:pPr>
    </w:p>
    <w:p w14:paraId="7F854331" w14:textId="77777777">
      <w:pPr>
        <w:spacing w:after="80"/>
        <w:jc w:val="both"/>
        <w:rPr>
          <w:lang w:val="ru-RU"/>
        </w:rPr>
      </w:pPr>
      <w:r>
        <w:rPr>
          <w:b/>
          <w:lang w:val="ru-RU"/>
        </w:rPr>
        <w:lastRenderedPageBreak/>
        <w:t xml:space="preserve">3. </w:t>
      </w:r>
      <w:proofErr w:type="spellStart"/>
      <w:r>
        <w:rPr>
          <w:lang w:val="ru-RU"/>
        </w:rPr>
        <w:t>Затвердити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гімн</w:t>
      </w:r>
      <w:proofErr w:type="spellEnd"/>
      <w:r>
        <w:rPr>
          <w:lang w:val="ru-RU"/>
        </w:rPr>
        <w:t xml:space="preserve"> «ГАРАНТ НАРОДУ» у </w:t>
      </w:r>
      <w:proofErr w:type="spellStart"/>
      <w:r>
        <w:rPr>
          <w:lang w:val="ru-RU"/>
        </w:rPr>
        <w:t>такій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редакції</w:t>
      </w:r>
      <w:proofErr w:type="spellEnd"/>
      <w:r>
        <w:rPr>
          <w:lang w:val="ru-RU"/>
        </w:rPr>
        <w:t>:</w:t>
      </w:r>
    </w:p>
    <w:p w14:paraId="366FB2D3" w14:textId="77777777">
      <w:pPr>
        <w:spacing w:after="60"/>
        <w:jc w:val="center"/>
        <w:rPr>
          <w:lang w:val="ru-RU"/>
        </w:rPr>
      </w:pPr>
      <w:r>
        <w:rPr>
          <w:b/>
          <w:sz w:val="26"/>
          <w:lang w:val="ru-RU"/>
        </w:rPr>
        <w:t>ГІМН «ГАРАНТ НАРОДУ»</w:t>
      </w:r>
    </w:p>
    <w:p w14:paraId="762C2496" w14:textId="77777777">
      <w:pPr>
        <w:spacing w:after="160"/>
        <w:jc w:val="center"/>
        <w:rPr>
          <w:lang w:val="ru-RU"/>
        </w:rPr>
      </w:pPr>
      <w:r>
        <w:rPr>
          <w:b/>
          <w:lang w:val="ru-RU"/>
        </w:rPr>
        <w:t xml:space="preserve">Слова — </w:t>
      </w:r>
      <w:proofErr w:type="spellStart"/>
      <w:r>
        <w:rPr>
          <w:b/>
          <w:lang w:val="ru-RU"/>
        </w:rPr>
        <w:t>Валерій</w:t>
      </w:r>
      <w:proofErr w:type="spellEnd"/>
      <w:r>
        <w:rPr>
          <w:b/>
          <w:lang w:val="ru-RU"/>
        </w:rPr>
        <w:t xml:space="preserve"> Токар</w:t>
      </w:r>
    </w:p>
    <w:p w14:paraId="168489D4" w14:textId="77777777">
      <w:pPr>
        <w:spacing w:after="160"/>
        <w:jc w:val="center"/>
        <w:rPr>
          <w:lang w:val="ru-RU"/>
        </w:rPr>
      </w:pPr>
      <w:r>
        <w:rPr>
          <w:lang w:val="ru-RU"/>
        </w:rPr>
        <w:t xml:space="preserve">Гарант Народу — воля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>!</w:t>
      </w:r>
      <w:r>
        <w:rPr>
          <w:lang w:val="ru-RU"/>
        </w:rPr>
        <w:br/>
        <w:t xml:space="preserve">Гарант Народу — сила </w:t>
      </w:r>
      <w:proofErr w:type="spellStart"/>
      <w:r>
        <w:rPr>
          <w:lang w:val="ru-RU"/>
        </w:rPr>
        <w:t>поколінь</w:t>
      </w:r>
      <w:proofErr w:type="spellEnd"/>
      <w:r>
        <w:rPr>
          <w:lang w:val="ru-RU"/>
        </w:rPr>
        <w:t>!</w:t>
      </w:r>
      <w:r>
        <w:rPr>
          <w:lang w:val="ru-RU"/>
        </w:rPr>
        <w:br/>
        <w:t xml:space="preserve">Народ є </w:t>
      </w:r>
      <w:proofErr w:type="spellStart"/>
      <w:r>
        <w:rPr>
          <w:lang w:val="ru-RU"/>
        </w:rPr>
        <w:t>влада</w:t>
      </w:r>
      <w:proofErr w:type="spellEnd"/>
      <w:r>
        <w:rPr>
          <w:lang w:val="ru-RU"/>
        </w:rPr>
        <w:t xml:space="preserve">, честь і </w:t>
      </w:r>
      <w:proofErr w:type="spellStart"/>
      <w:r>
        <w:rPr>
          <w:lang w:val="ru-RU"/>
        </w:rPr>
        <w:t>майбутнє</w:t>
      </w:r>
      <w:proofErr w:type="spellEnd"/>
      <w:r>
        <w:rPr>
          <w:lang w:val="ru-RU"/>
        </w:rPr>
        <w:t>,</w:t>
      </w:r>
      <w:r>
        <w:rPr>
          <w:lang w:val="ru-RU"/>
        </w:rPr>
        <w:br/>
      </w:r>
      <w:proofErr w:type="spellStart"/>
      <w:r>
        <w:rPr>
          <w:lang w:val="ru-RU"/>
        </w:rPr>
        <w:t>Єдина</w:t>
      </w:r>
      <w:proofErr w:type="spellEnd"/>
      <w:r>
        <w:rPr>
          <w:lang w:val="ru-RU"/>
        </w:rPr>
        <w:t xml:space="preserve"> держава </w:t>
      </w:r>
      <w:proofErr w:type="spellStart"/>
      <w:r>
        <w:rPr>
          <w:lang w:val="ru-RU"/>
        </w:rPr>
        <w:t>вільних</w:t>
      </w:r>
      <w:proofErr w:type="spellEnd"/>
      <w:r>
        <w:rPr>
          <w:lang w:val="ru-RU"/>
        </w:rPr>
        <w:t xml:space="preserve"> Людей.</w:t>
      </w:r>
    </w:p>
    <w:p w14:paraId="75A83CE4" w14:textId="77777777">
      <w:pPr>
        <w:spacing w:after="160"/>
        <w:jc w:val="center"/>
        <w:rPr>
          <w:lang w:val="ru-RU"/>
        </w:rPr>
      </w:pPr>
      <w:proofErr w:type="spellStart"/>
      <w:r>
        <w:rPr>
          <w:lang w:val="ru-RU"/>
        </w:rPr>
        <w:t>Від</w:t>
      </w:r>
      <w:proofErr w:type="spellEnd"/>
      <w:r>
        <w:rPr>
          <w:lang w:val="ru-RU"/>
        </w:rPr>
        <w:t xml:space="preserve"> Карпат і до </w:t>
      </w:r>
      <w:proofErr w:type="spellStart"/>
      <w:r>
        <w:rPr>
          <w:lang w:val="ru-RU"/>
        </w:rPr>
        <w:t>Донбасу</w:t>
      </w:r>
      <w:proofErr w:type="spellEnd"/>
      <w:r>
        <w:rPr>
          <w:lang w:val="ru-RU"/>
        </w:rPr>
        <w:t>,</w:t>
      </w:r>
      <w:r>
        <w:rPr>
          <w:lang w:val="ru-RU"/>
        </w:rPr>
        <w:br/>
      </w:r>
      <w:proofErr w:type="spellStart"/>
      <w:r>
        <w:rPr>
          <w:lang w:val="ru-RU"/>
        </w:rPr>
        <w:t>Від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Полісся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морів</w:t>
      </w:r>
      <w:proofErr w:type="spellEnd"/>
      <w:r>
        <w:rPr>
          <w:lang w:val="ru-RU"/>
        </w:rPr>
        <w:t>.</w:t>
      </w:r>
      <w:r>
        <w:rPr>
          <w:lang w:val="ru-RU"/>
        </w:rPr>
        <w:br/>
        <w:t xml:space="preserve">Ми </w:t>
      </w:r>
      <w:proofErr w:type="spellStart"/>
      <w:r>
        <w:rPr>
          <w:lang w:val="ru-RU"/>
        </w:rPr>
        <w:t>єдині</w:t>
      </w:r>
      <w:proofErr w:type="spellEnd"/>
      <w:r>
        <w:rPr>
          <w:lang w:val="ru-RU"/>
        </w:rPr>
        <w:t xml:space="preserve"> перед Богом,</w:t>
      </w:r>
      <w:r>
        <w:rPr>
          <w:lang w:val="ru-RU"/>
        </w:rPr>
        <w:br/>
        <w:t xml:space="preserve">Перед </w:t>
      </w:r>
      <w:proofErr w:type="spellStart"/>
      <w:r>
        <w:rPr>
          <w:lang w:val="ru-RU"/>
        </w:rPr>
        <w:t>памʼяттю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батьків</w:t>
      </w:r>
      <w:proofErr w:type="spellEnd"/>
      <w:r>
        <w:rPr>
          <w:lang w:val="ru-RU"/>
        </w:rPr>
        <w:t>.</w:t>
      </w:r>
    </w:p>
    <w:p w14:paraId="5234DD7B" w14:textId="77777777">
      <w:pPr>
        <w:spacing w:after="160"/>
        <w:jc w:val="center"/>
        <w:rPr>
          <w:lang w:val="ru-RU"/>
        </w:rPr>
      </w:pPr>
      <w:r>
        <w:rPr>
          <w:lang w:val="ru-RU"/>
        </w:rPr>
        <w:t xml:space="preserve">Гарант Народу — наша </w:t>
      </w:r>
      <w:proofErr w:type="spellStart"/>
      <w:r>
        <w:rPr>
          <w:lang w:val="ru-RU"/>
        </w:rPr>
        <w:t>віра</w:t>
      </w:r>
      <w:proofErr w:type="spellEnd"/>
      <w:r>
        <w:rPr>
          <w:lang w:val="ru-RU"/>
        </w:rPr>
        <w:t>!</w:t>
      </w:r>
      <w:r>
        <w:rPr>
          <w:lang w:val="ru-RU"/>
        </w:rPr>
        <w:br/>
        <w:t>Гарант Народу — наша честь!</w:t>
      </w:r>
      <w:r>
        <w:rPr>
          <w:lang w:val="ru-RU"/>
        </w:rPr>
        <w:br/>
      </w:r>
      <w:proofErr w:type="spellStart"/>
      <w:r>
        <w:rPr>
          <w:lang w:val="ru-RU"/>
        </w:rPr>
        <w:t>Україна</w:t>
      </w:r>
      <w:proofErr w:type="spellEnd"/>
      <w:r>
        <w:rPr>
          <w:lang w:val="ru-RU"/>
        </w:rPr>
        <w:t xml:space="preserve"> — </w:t>
      </w:r>
      <w:proofErr w:type="spellStart"/>
      <w:r>
        <w:rPr>
          <w:lang w:val="ru-RU"/>
        </w:rPr>
        <w:t>серце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свободи</w:t>
      </w:r>
      <w:proofErr w:type="spellEnd"/>
      <w:r>
        <w:rPr>
          <w:lang w:val="ru-RU"/>
        </w:rPr>
        <w:t>,</w:t>
      </w:r>
      <w:r>
        <w:rPr>
          <w:lang w:val="ru-RU"/>
        </w:rPr>
        <w:br/>
        <w:t xml:space="preserve">Народ — </w:t>
      </w:r>
      <w:proofErr w:type="spellStart"/>
      <w:r>
        <w:rPr>
          <w:lang w:val="ru-RU"/>
        </w:rPr>
        <w:t>джерело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її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звитяг</w:t>
      </w:r>
      <w:proofErr w:type="spellEnd"/>
      <w:r>
        <w:rPr>
          <w:lang w:val="ru-RU"/>
        </w:rPr>
        <w:t>!</w:t>
      </w:r>
    </w:p>
    <w:p w14:paraId="51218BD4" w14:textId="77777777">
      <w:pPr>
        <w:spacing w:after="160"/>
        <w:jc w:val="center"/>
        <w:rPr>
          <w:lang w:val="ru-RU"/>
        </w:rPr>
      </w:pPr>
      <w:r>
        <w:rPr>
          <w:lang w:val="ru-RU"/>
        </w:rPr>
        <w:t xml:space="preserve">Хай </w:t>
      </w:r>
      <w:proofErr w:type="spellStart"/>
      <w:r>
        <w:rPr>
          <w:lang w:val="ru-RU"/>
        </w:rPr>
        <w:t>живе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єдина</w:t>
      </w:r>
      <w:proofErr w:type="spellEnd"/>
      <w:r>
        <w:rPr>
          <w:lang w:val="ru-RU"/>
        </w:rPr>
        <w:t>!</w:t>
      </w:r>
      <w:r>
        <w:rPr>
          <w:lang w:val="ru-RU"/>
        </w:rPr>
        <w:br/>
        <w:t xml:space="preserve">Хай </w:t>
      </w:r>
      <w:proofErr w:type="spellStart"/>
      <w:r>
        <w:rPr>
          <w:lang w:val="ru-RU"/>
        </w:rPr>
        <w:t>міцніє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рідний</w:t>
      </w:r>
      <w:proofErr w:type="spellEnd"/>
      <w:r>
        <w:rPr>
          <w:lang w:val="ru-RU"/>
        </w:rPr>
        <w:t xml:space="preserve"> край!</w:t>
      </w:r>
      <w:r>
        <w:rPr>
          <w:lang w:val="ru-RU"/>
        </w:rPr>
        <w:br/>
        <w:t xml:space="preserve">Гарант Народу — </w:t>
      </w:r>
      <w:proofErr w:type="spellStart"/>
      <w:r>
        <w:rPr>
          <w:lang w:val="ru-RU"/>
        </w:rPr>
        <w:t>серце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країни</w:t>
      </w:r>
      <w:proofErr w:type="spellEnd"/>
      <w:r>
        <w:rPr>
          <w:lang w:val="ru-RU"/>
        </w:rPr>
        <w:t>,</w:t>
      </w:r>
      <w:r>
        <w:rPr>
          <w:lang w:val="ru-RU"/>
        </w:rPr>
        <w:br/>
      </w:r>
      <w:proofErr w:type="spellStart"/>
      <w:r>
        <w:rPr>
          <w:lang w:val="ru-RU"/>
        </w:rPr>
        <w:t>Україно</w:t>
      </w:r>
      <w:proofErr w:type="spellEnd"/>
      <w:r>
        <w:rPr>
          <w:lang w:val="ru-RU"/>
        </w:rPr>
        <w:t xml:space="preserve">, живи й </w:t>
      </w:r>
      <w:proofErr w:type="spellStart"/>
      <w:r>
        <w:rPr>
          <w:lang w:val="ru-RU"/>
        </w:rPr>
        <w:t>процвітай</w:t>
      </w:r>
      <w:proofErr w:type="spellEnd"/>
      <w:r>
        <w:rPr>
          <w:lang w:val="ru-RU"/>
        </w:rPr>
        <w:t>!</w:t>
      </w:r>
    </w:p>
    <w:p w14:paraId="0EFE1D2F" w14:textId="77777777">
      <w:pPr>
        <w:spacing w:after="100"/>
        <w:jc w:val="both"/>
        <w:rPr>
          <w:lang w:val="ru-RU"/>
        </w:rPr>
      </w:pPr>
      <w:r>
        <w:rPr>
          <w:b/>
          <w:lang w:val="ru-RU"/>
        </w:rPr>
        <w:t xml:space="preserve">4. </w:t>
      </w:r>
      <w:proofErr w:type="spellStart"/>
      <w:r>
        <w:rPr>
          <w:lang w:val="ru-RU"/>
        </w:rPr>
        <w:t>Затвердити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графічні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зображення</w:t>
      </w:r>
      <w:proofErr w:type="spellEnd"/>
      <w:r>
        <w:rPr>
          <w:lang w:val="ru-RU"/>
        </w:rPr>
        <w:t xml:space="preserve"> герба і прапора та текст </w:t>
      </w:r>
      <w:proofErr w:type="spellStart"/>
      <w:r>
        <w:rPr>
          <w:lang w:val="ru-RU"/>
        </w:rPr>
        <w:t>гімну</w:t>
      </w:r>
      <w:proofErr w:type="spellEnd"/>
      <w:r>
        <w:rPr>
          <w:lang w:val="ru-RU"/>
        </w:rPr>
        <w:t xml:space="preserve"> як </w:t>
      </w:r>
      <w:proofErr w:type="spellStart"/>
      <w:r>
        <w:rPr>
          <w:lang w:val="ru-RU"/>
        </w:rPr>
        <w:t>складові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затвердженої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 «ГАРАНТ НАРОДУ».</w:t>
      </w:r>
    </w:p>
    <w:p w14:paraId="45B24D65" w14:textId="77777777">
      <w:pPr>
        <w:spacing w:after="100"/>
        <w:jc w:val="both"/>
        <w:rPr>
          <w:lang w:val="ru-RU"/>
        </w:rPr>
      </w:pPr>
      <w:r>
        <w:rPr>
          <w:b/>
          <w:lang w:val="ru-RU"/>
        </w:rPr>
        <w:t xml:space="preserve">5. </w:t>
      </w:r>
      <w:proofErr w:type="spellStart"/>
      <w:r>
        <w:rPr>
          <w:lang w:val="ru-RU"/>
        </w:rPr>
        <w:t>Дозволити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використання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затвердженої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офіційному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сайті</w:t>
      </w:r>
      <w:proofErr w:type="spellEnd"/>
      <w:r>
        <w:rPr>
          <w:lang w:val="ru-RU"/>
        </w:rPr>
        <w:t xml:space="preserve">, у </w:t>
      </w:r>
      <w:proofErr w:type="spellStart"/>
      <w:r>
        <w:rPr>
          <w:lang w:val="ru-RU"/>
        </w:rPr>
        <w:t>друкованих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електронних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матеріалах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відеопродукції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під</w:t>
      </w:r>
      <w:proofErr w:type="spellEnd"/>
      <w:r>
        <w:rPr>
          <w:lang w:val="ru-RU"/>
        </w:rPr>
        <w:t xml:space="preserve"> час </w:t>
      </w:r>
      <w:proofErr w:type="spellStart"/>
      <w:r>
        <w:rPr>
          <w:lang w:val="ru-RU"/>
        </w:rPr>
        <w:t>публічних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заходів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установчого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з’їзду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інформаційної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діяльності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популяризації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громадсько-політичного</w:t>
      </w:r>
      <w:proofErr w:type="spellEnd"/>
      <w:r>
        <w:rPr>
          <w:lang w:val="ru-RU"/>
        </w:rPr>
        <w:t xml:space="preserve"> руху «ГАРАНТ НАРОДУ».</w:t>
      </w:r>
    </w:p>
    <w:p w14:paraId="644FF3CE" w14:textId="77777777">
      <w:pPr>
        <w:spacing w:after="100"/>
        <w:jc w:val="both"/>
        <w:rPr>
          <w:lang w:val="ru-RU"/>
        </w:rPr>
      </w:pPr>
      <w:r>
        <w:rPr>
          <w:b/>
          <w:lang w:val="ru-RU"/>
        </w:rPr>
        <w:t xml:space="preserve">6. </w:t>
      </w:r>
      <w:r>
        <w:rPr>
          <w:lang w:val="ru-RU"/>
        </w:rPr>
        <w:t xml:space="preserve">У </w:t>
      </w:r>
      <w:proofErr w:type="spellStart"/>
      <w:r>
        <w:rPr>
          <w:lang w:val="ru-RU"/>
        </w:rPr>
        <w:t>разі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створення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державної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реєстрації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«ГАРАНТ НАРОДУ» </w:t>
      </w:r>
      <w:proofErr w:type="spellStart"/>
      <w:r>
        <w:rPr>
          <w:lang w:val="ru-RU"/>
        </w:rPr>
        <w:t>питання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затвердження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використання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символіки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партії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вирішувати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окремо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відповідно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законодавства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України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рішень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її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уповноважених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органів</w:t>
      </w:r>
      <w:proofErr w:type="spellEnd"/>
      <w:r>
        <w:rPr>
          <w:lang w:val="ru-RU"/>
        </w:rPr>
        <w:t>.</w:t>
      </w:r>
    </w:p>
    <w:p w14:paraId="6A49170D" w14:textId="77777777">
      <w:pPr>
        <w:spacing w:after="100"/>
        <w:jc w:val="both"/>
        <w:rPr>
          <w:lang w:val="ru-RU"/>
        </w:rPr>
      </w:pPr>
      <w:r>
        <w:rPr>
          <w:b/>
          <w:lang w:val="ru-RU"/>
        </w:rPr>
        <w:t xml:space="preserve">7. </w:t>
      </w:r>
      <w:proofErr w:type="spellStart"/>
      <w:r>
        <w:rPr>
          <w:lang w:val="ru-RU"/>
        </w:rPr>
        <w:t>Це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Рішення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набирає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чинності</w:t>
      </w:r>
      <w:proofErr w:type="spellEnd"/>
      <w:r>
        <w:rPr>
          <w:lang w:val="ru-RU"/>
        </w:rPr>
        <w:t xml:space="preserve"> з моменту </w:t>
      </w:r>
      <w:proofErr w:type="spellStart"/>
      <w:r>
        <w:rPr>
          <w:lang w:val="ru-RU"/>
        </w:rPr>
        <w:t>його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прийняття</w:t>
      </w:r>
      <w:proofErr w:type="spellEnd"/>
      <w:r>
        <w:rPr>
          <w:lang w:val="ru-RU"/>
        </w:rPr>
        <w:t>.</w:t>
      </w:r>
    </w:p>
    <w:p w14:paraId="1106392C" w14:textId="77777777">
      <w:pPr>
        <w:rPr>
          <w:lang w:val="ru-RU"/>
        </w:rPr>
      </w:pPr>
    </w:p>
    <w:p w14:paraId="36CC1298" w14:textId="77777777">
      <w:pPr>
        <w:spacing w:before="160"/>
        <w:rPr>
          <w:lang w:val="ru-RU"/>
        </w:rPr>
      </w:pPr>
      <w:proofErr w:type="spellStart"/>
      <w:r>
        <w:rPr>
          <w:b/>
          <w:lang w:val="ru-RU"/>
        </w:rPr>
        <w:t>Головуючий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ініціативної</w:t>
      </w:r>
      <w:proofErr w:type="spellEnd"/>
      <w:r>
        <w:rPr>
          <w:b/>
          <w:lang w:val="ru-RU"/>
        </w:rPr>
        <w:t xml:space="preserve"> групи</w:t>
      </w:r>
      <w:r>
        <w:rPr>
          <w:b/>
          <w:lang w:val="ru-RU"/>
        </w:rPr>
        <w:br/>
      </w:r>
      <w:proofErr w:type="spellStart"/>
      <w:r>
        <w:rPr>
          <w:b/>
          <w:lang w:val="ru-RU"/>
        </w:rPr>
        <w:t>громадсько-політичного</w:t>
      </w:r>
      <w:proofErr w:type="spellEnd"/>
      <w:r>
        <w:rPr>
          <w:b/>
          <w:lang w:val="ru-RU"/>
        </w:rPr>
        <w:t xml:space="preserve"> руху</w:t>
      </w:r>
      <w:r>
        <w:rPr>
          <w:b/>
          <w:lang w:val="ru-RU"/>
        </w:rPr>
        <w:br/>
        <w:t>«ГАРАНТ НАРОДУ»</w:t>
      </w:r>
      <w:r>
        <w:rPr>
          <w:lang w:val="ru-RU"/>
        </w:rPr>
        <w:br/>
      </w:r>
      <w:r>
        <w:rPr>
          <w:lang w:val="ru-RU"/>
        </w:rPr>
        <w:br/>
        <w:t xml:space="preserve">_____________________  Токар </w:t>
      </w:r>
      <w:proofErr w:type="spellStart"/>
      <w:r>
        <w:rPr>
          <w:lang w:val="ru-RU"/>
        </w:rPr>
        <w:t>Валерій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Олексійович</w:t>
      </w:r>
      <w:proofErr w:type="spellEnd"/>
    </w:p>
    <w:sectPr>
      <w:pgSz w:w="12240" w:h="15840"/>
      <w:pgMar w:top="964" w:right="113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4629465">
    <w:abstractNumId w:val="8"/>
  </w:num>
  <w:num w:numId="2" w16cid:durableId="1233351038">
    <w:abstractNumId w:val="6"/>
  </w:num>
  <w:num w:numId="3" w16cid:durableId="1852332981">
    <w:abstractNumId w:val="5"/>
  </w:num>
  <w:num w:numId="4" w16cid:durableId="1238175058">
    <w:abstractNumId w:val="4"/>
  </w:num>
  <w:num w:numId="5" w16cid:durableId="2054691755">
    <w:abstractNumId w:val="7"/>
  </w:num>
  <w:num w:numId="6" w16cid:durableId="1290627421">
    <w:abstractNumId w:val="3"/>
  </w:num>
  <w:num w:numId="7" w16cid:durableId="1835753540">
    <w:abstractNumId w:val="2"/>
  </w:num>
  <w:num w:numId="8" w16cid:durableId="1338388160">
    <w:abstractNumId w:val="1"/>
  </w:num>
  <w:num w:numId="9" w16cid:durableId="1014920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1E84"/>
    <w:rsid w:val="0029639D"/>
    <w:rsid w:val="002F57D3"/>
    <w:rsid w:val="00326F90"/>
    <w:rsid w:val="0045266E"/>
    <w:rsid w:val="00A174B8"/>
    <w:rsid w:val="00AA1D8D"/>
    <w:rsid w:val="00B47730"/>
    <w:rsid w:val="00CB0664"/>
    <w:rsid w:val="00D95D24"/>
    <w:rsid w:val="00E010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9A0B9"/>
  <w14:defaultImageDpi w14:val="300"/>
  <w15:docId w15:val="{52C00C72-BB96-418B-879C-A2FFD60F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3</cp:revision>
  <cp:lastPrinted>2026-09-02T12:38:00Z</cp:lastPrinted>
  <dcterms:created xsi:type="dcterms:W3CDTF">2026-09-02T12:38:00Z</dcterms:created>
  <dcterms:modified xsi:type="dcterms:W3CDTF">2026-09-02T12:45:00Z</dcterms:modified>
  <cp:category/>
</cp:coreProperties>
</file>