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0EEEBF" w14:textId="77777777">
      <w:pPr>
        <w:spacing w:after="40"/>
        <w:jc w:val="center"/>
        <w:rPr>
          <w:rFonts w:cs="Times New Roman"/>
          <w:b/>
          <w:sz w:val="32"/>
          <w:lang w:val="uk-UA"/>
        </w:rPr>
      </w:pPr>
      <w:r>
        <w:rPr>
          <w:rFonts w:cs="Times New Roman"/>
          <w:b/>
          <w:sz w:val="32"/>
        </w:rPr>
        <w:t>РІШЕННЯ № 3</w:t>
      </w:r>
    </w:p>
    <w:p w14:paraId="0B5E61BD" w14:textId="77777777">
      <w:pPr>
        <w:spacing w:after="40"/>
        <w:jc w:val="center"/>
        <w:rPr>
          <w:lang w:val="uk-UA"/>
        </w:rPr>
      </w:pPr>
    </w:p>
    <w:p w14:paraId="6AE9DC31" w14:textId="3ED83F2A">
      <w:pPr>
        <w:spacing w:after="240"/>
        <w:jc w:val="center"/>
        <w:rPr>
          <w:rFonts w:cs="Times New Roman"/>
          <w:b/>
          <w:lang w:val="uk-UA"/>
        </w:rPr>
      </w:pPr>
      <w:r>
        <w:rPr>
          <w:rFonts w:cs="Times New Roman"/>
          <w:b/>
          <w:lang w:val="uk-UA"/>
        </w:rPr>
        <w:t>головуючого ініціативної групи</w:t>
      </w:r>
      <w:r>
        <w:rPr>
          <w:rFonts w:cs="Times New Roman"/>
          <w:b/>
          <w:lang w:val="uk-UA"/>
        </w:rPr>
        <w:br/>
        <w:t>про створення офіційного вебсайту громадсько-політичного руху «ГАРАНТ НАРОДУ», інформування про процес створення політичної партії та публікацію інформації про учасників руху</w:t>
      </w:r>
      <w:r>
        <w:rPr>
          <w:rFonts w:cs="Times New Roman"/>
          <w:b/>
          <w:lang w:val="uk-UA"/>
        </w:rPr>
        <w:t>.</w:t>
      </w:r>
    </w:p>
    <w:p w14:paraId="48BB2E26" w14:textId="77777777">
      <w:pPr>
        <w:spacing w:after="240"/>
        <w:jc w:val="center"/>
        <w:rPr>
          <w:lang w:val="uk-UA"/>
        </w:rPr>
      </w:pPr>
    </w:p>
    <w:p w14:paraId="28B13698" w14:textId="24218D31">
      <w:pPr>
        <w:ind w:firstLine="709"/>
        <w:jc w:val="both"/>
        <w:rPr>
          <w:rFonts w:cs="Times New Roman"/>
          <w:lang w:val="uk-UA"/>
        </w:rPr>
      </w:pPr>
      <w:r>
        <w:rPr>
          <w:rFonts w:cs="Times New Roman"/>
        </w:rPr>
        <w:t>На виконання Протоколу № 1 засідання ініціативної групи від 15 липня 2026 року, з метою забезпечення відкритого інформування громадськості, організаційної взаємодії учасників громадсько-політичного руху «ГАРАНТ НАРОДУ» та висвітлення процесу створення політичної партії «ГАРАНТ НАРОДУ», з дотриманням законодавства України про інформацію та захист персональних даних</w:t>
      </w:r>
      <w:r>
        <w:rPr>
          <w:rFonts w:cs="Times New Roman"/>
          <w:lang w:val="uk-UA"/>
        </w:rPr>
        <w:t>.</w:t>
      </w:r>
    </w:p>
    <w:p w14:paraId="04A13FE0" w14:textId="77777777">
      <w:pPr>
        <w:jc w:val="both"/>
        <w:rPr>
          <w:rFonts w:cs="Times New Roman"/>
          <w:lang w:val="uk-UA"/>
        </w:rPr>
      </w:pPr>
    </w:p>
    <w:p w14:paraId="4F613E7A" w14:textId="77777777">
      <w:pPr>
        <w:ind w:firstLine="709"/>
        <w:jc w:val="both"/>
        <w:rPr>
          <w:lang w:val="uk-UA"/>
        </w:rPr>
      </w:pPr>
    </w:p>
    <w:p w14:paraId="31882330" w14:textId="77777777">
      <w:pPr>
        <w:keepNext/>
        <w:spacing w:before="120" w:after="160"/>
        <w:jc w:val="center"/>
        <w:rPr>
          <w:rFonts w:cs="Times New Roman"/>
          <w:b/>
          <w:sz w:val="26"/>
          <w:lang w:val="uk-UA"/>
        </w:rPr>
      </w:pPr>
      <w:r>
        <w:rPr>
          <w:rFonts w:cs="Times New Roman"/>
          <w:b/>
          <w:sz w:val="26"/>
        </w:rPr>
        <w:t>ВИРІШИВ:</w:t>
      </w:r>
    </w:p>
    <w:p w14:paraId="389B3E25" w14:textId="77777777">
      <w:pPr>
        <w:keepNext/>
        <w:spacing w:before="120" w:after="160"/>
        <w:jc w:val="center"/>
        <w:rPr>
          <w:rFonts w:cs="Times New Roman"/>
          <w:b/>
          <w:sz w:val="26"/>
          <w:lang w:val="uk-UA"/>
        </w:rPr>
      </w:pPr>
    </w:p>
    <w:p w14:paraId="75A1F226" w14:textId="77777777">
      <w:pPr>
        <w:keepNext/>
        <w:spacing w:before="120" w:after="160"/>
        <w:jc w:val="center"/>
        <w:rPr>
          <w:lang w:val="uk-UA"/>
        </w:rPr>
      </w:pPr>
    </w:p>
    <w:p w14:paraId="6105811F" w14:textId="5B572EDD">
      <w:pPr>
        <w:pStyle w:val="a"/>
        <w:spacing w:after="100"/>
        <w:ind w:left="425" w:hanging="425"/>
        <w:jc w:val="both"/>
        <w:rPr>
          <w:lang w:val="ru-RU"/>
        </w:rPr>
      </w:pPr>
      <w:r>
        <w:rPr>
          <w:rFonts w:cs="Times New Roman"/>
          <w:lang w:val="ru-RU"/>
        </w:rPr>
        <w:t xml:space="preserve">Схвалити створення та використання офіційного вебсайту громадсько-політичного руху «ГАРАНТ НАРОДУ» за адресою: </w:t>
      </w:r>
      <w:hyperlink r:id="rId8" w:history="1">
        <w:r>
          <w:rPr>
            <w:rStyle w:val="aff8"/>
            <w:rFonts w:cs="Times New Roman"/>
          </w:rPr>
          <w:t>https</w:t>
        </w:r>
        <w:r>
          <w:rPr>
            <w:rStyle w:val="aff8"/>
            <w:rFonts w:cs="Times New Roman"/>
            <w:lang w:val="ru-RU"/>
          </w:rPr>
          <w:t>://</w:t>
        </w:r>
        <w:r>
          <w:rPr>
            <w:rStyle w:val="aff8"/>
            <w:rFonts w:cs="Times New Roman"/>
          </w:rPr>
          <w:t>garantnarodu</w:t>
        </w:r>
        <w:r>
          <w:rPr>
            <w:rStyle w:val="aff8"/>
            <w:rFonts w:cs="Times New Roman"/>
            <w:lang w:val="ru-RU"/>
          </w:rPr>
          <w:t>.</w:t>
        </w:r>
        <w:r>
          <w:rPr>
            <w:rStyle w:val="aff8"/>
            <w:rFonts w:cs="Times New Roman"/>
          </w:rPr>
          <w:t>org</w:t>
        </w:r>
        <w:r>
          <w:rPr>
            <w:rStyle w:val="aff8"/>
            <w:rFonts w:cs="Times New Roman"/>
            <w:lang w:val="ru-RU"/>
          </w:rPr>
          <w:t>/</w:t>
        </w:r>
      </w:hyperlink>
      <w:r>
        <w:rPr>
          <w:rFonts w:cs="Times New Roman"/>
          <w:lang w:val="ru-RU"/>
        </w:rPr>
        <w:t>.</w:t>
      </w:r>
    </w:p>
    <w:p w14:paraId="1FFFD94E" w14:textId="2D753D3F">
      <w:pPr>
        <w:pStyle w:val="a"/>
        <w:spacing w:after="100"/>
        <w:ind w:left="425" w:hanging="425"/>
        <w:jc w:val="both"/>
        <w:rPr>
          <w:lang w:val="ru-RU"/>
        </w:rPr>
      </w:pPr>
      <w:r>
        <w:rPr>
          <w:rFonts w:cs="Times New Roman"/>
          <w:lang w:val="ru-RU"/>
        </w:rPr>
        <w:t>Визначити вебсайт офіційним інформаційним ресурсом громадсько-політичного руху «ГАРАНТ НАРОДУ» та ініціативної групи з підготовки створення політичної партії «ГАРАНТ НАРОДУ».</w:t>
      </w:r>
    </w:p>
    <w:p w14:paraId="15A5DB0B" w14:textId="15889817">
      <w:pPr>
        <w:pStyle w:val="a"/>
        <w:spacing w:after="100"/>
        <w:ind w:left="425" w:hanging="425"/>
        <w:jc w:val="both"/>
        <w:rPr>
          <w:lang w:val="ru-RU"/>
        </w:rPr>
      </w:pPr>
      <w:r>
        <w:rPr>
          <w:rFonts w:cs="Times New Roman"/>
          <w:lang w:val="ru-RU"/>
        </w:rPr>
        <w:t>До завершення державної реєстрації політичної партії не використовувати на вебсайті формулювання, які можуть створити хибне враження, що політична партія «ГАРАНТ НАРОДУ» вже зареєстрована та набула статусу юридичної особи.</w:t>
      </w:r>
    </w:p>
    <w:p w14:paraId="6722BF3F" w14:textId="0A3FBB81">
      <w:pPr>
        <w:pStyle w:val="a"/>
        <w:spacing w:after="100"/>
        <w:ind w:left="425" w:hanging="425"/>
        <w:jc w:val="both"/>
        <w:rPr>
          <w:lang w:val="ru-RU"/>
        </w:rPr>
      </w:pPr>
      <w:r>
        <w:rPr>
          <w:rFonts w:cs="Times New Roman"/>
          <w:lang w:val="ru-RU"/>
        </w:rPr>
        <w:t>Забезпечити регулярне оприлюднення на вебсайті перевіреної інформації про етапи створення політичної партії, рішення ініціативної групи, підготовку та проведення установчого з’їзду, затверджені документи, організаційні заходи, оголошення, результати роботи та подальші реєстраційні дії.</w:t>
      </w:r>
    </w:p>
    <w:p w14:paraId="38733A27" w14:textId="540AE77E">
      <w:pPr>
        <w:pStyle w:val="a"/>
        <w:spacing w:after="100"/>
        <w:ind w:left="425" w:hanging="425"/>
        <w:jc w:val="both"/>
        <w:rPr>
          <w:lang w:val="ru-RU"/>
        </w:rPr>
      </w:pPr>
      <w:r>
        <w:rPr>
          <w:rFonts w:cs="Times New Roman"/>
          <w:lang w:val="ru-RU"/>
        </w:rPr>
        <w:t>Затвердити для публікації на вебсайті інформаційний матеріал про процес створення політичної партії та участь у громадсько-політичному русі «ГАРАНТ НАРОДУ» згідно з окремо підготовленим текстом публікації.</w:t>
      </w:r>
    </w:p>
    <w:p w14:paraId="12012741" w14:textId="77777777">
      <w:pPr>
        <w:pStyle w:val="a"/>
        <w:spacing w:after="100"/>
        <w:ind w:left="425" w:hanging="425"/>
        <w:jc w:val="both"/>
        <w:rPr>
          <w:lang w:val="ru-RU"/>
        </w:rPr>
      </w:pPr>
      <w:r>
        <w:rPr>
          <w:rFonts w:cs="Times New Roman"/>
          <w:lang w:val="ru-RU"/>
        </w:rPr>
        <w:t>Публікувати відомості про учасників руху, їхні фотографії, біографічні дані, напрями діяльності та посилання на соціальні мережі виключно за попередньою, добровільною, конкретною та поінформованою згодою відповідної особи. Забезпечити можливість відкликання згоди та видалення або обмеження доступу до опублікованих відомостей.</w:t>
      </w:r>
    </w:p>
    <w:p w14:paraId="514BB33E" w14:textId="77777777">
      <w:pPr>
        <w:pStyle w:val="a"/>
        <w:pageBreakBefore/>
        <w:spacing w:after="100"/>
        <w:ind w:left="425" w:hanging="425"/>
        <w:jc w:val="both"/>
        <w:rPr>
          <w:lang w:val="ru-RU"/>
        </w:rPr>
      </w:pPr>
      <w:r>
        <w:rPr>
          <w:rFonts w:cs="Times New Roman"/>
          <w:lang w:val="ru-RU"/>
        </w:rPr>
        <w:t>Не оприлюднювати паспортні дані, реєстраційні номери облікових карток платників податків, адреси проживання, приватні номери телефонів, електронні адреси, підписи, документи, відомості про здоров’я та інші персональні дані обмеженого доступу.</w:t>
      </w:r>
    </w:p>
    <w:p w14:paraId="60282810" w14:textId="77777777">
      <w:pPr>
        <w:pStyle w:val="a"/>
        <w:spacing w:after="100"/>
        <w:ind w:left="425" w:hanging="425"/>
        <w:jc w:val="both"/>
        <w:rPr>
          <w:lang w:val="ru-RU"/>
        </w:rPr>
      </w:pPr>
      <w:r>
        <w:rPr>
          <w:rFonts w:cs="Times New Roman"/>
          <w:lang w:val="ru-RU"/>
        </w:rPr>
        <w:t>Встановити, що реєстрація на вебсайті та участь у русі самі по собі не надають особі статусу засновника або члена політичної партії та не підтверджують участі в установчому з’їзді. Такий статус визначається виключно за результатами процедур, передбачених законодавством України та відповідними рішеннями установчого з’їзду.</w:t>
      </w:r>
    </w:p>
    <w:p w14:paraId="7F95E625" w14:textId="77777777">
      <w:pPr>
        <w:pStyle w:val="a"/>
        <w:spacing w:after="100"/>
        <w:ind w:left="425" w:hanging="425"/>
        <w:jc w:val="both"/>
        <w:rPr>
          <w:lang w:val="ru-RU"/>
        </w:rPr>
      </w:pPr>
      <w:r>
        <w:rPr>
          <w:rFonts w:cs="Times New Roman"/>
          <w:lang w:val="ru-RU"/>
        </w:rPr>
        <w:t>Забезпечити розміщення на вебсайті політики конфіденційності, повідомлення про мету й правові підстави обробки персональних даних, порядок реалізації прав суб’єктів персональних даних та контакт для звернень щодо виправлення або видалення інформації.</w:t>
      </w:r>
    </w:p>
    <w:p w14:paraId="34AB0EB5" w14:textId="77777777">
      <w:pPr>
        <w:pStyle w:val="a"/>
        <w:spacing w:after="100"/>
        <w:ind w:left="425" w:hanging="425"/>
        <w:jc w:val="both"/>
        <w:rPr>
          <w:lang w:val="ru-RU"/>
        </w:rPr>
      </w:pPr>
      <w:r>
        <w:rPr>
          <w:rFonts w:cs="Times New Roman"/>
          <w:lang w:val="ru-RU"/>
        </w:rPr>
        <w:t>Організувати належне адміністрування вебсайту, захист облікових записів і персональних даних, резервне копіювання матеріалів, обмеження адміністративного доступу та фіксацію істотних змін опублікованої інформації.</w:t>
      </w:r>
    </w:p>
    <w:p w14:paraId="215FF392" w14:textId="77777777">
      <w:pPr>
        <w:pStyle w:val="a"/>
        <w:spacing w:after="100"/>
        <w:ind w:left="425" w:hanging="425"/>
        <w:jc w:val="both"/>
        <w:rPr>
          <w:lang w:val="ru-RU"/>
        </w:rPr>
      </w:pPr>
      <w:r>
        <w:rPr>
          <w:rFonts w:cs="Times New Roman"/>
          <w:lang w:val="ru-RU"/>
        </w:rPr>
        <w:t xml:space="preserve">Інформування про нові матеріали вебсайту здійснювати через офіційні сторінки та канали руху із зазначенням прямого посилання на першоджерело: </w:t>
      </w:r>
      <w:r>
        <w:rPr>
          <w:rFonts w:cs="Times New Roman"/>
        </w:rPr>
        <w:t>https</w:t>
      </w:r>
      <w:r>
        <w:rPr>
          <w:rFonts w:cs="Times New Roman"/>
          <w:lang w:val="ru-RU"/>
        </w:rPr>
        <w:t>://</w:t>
      </w:r>
      <w:r>
        <w:rPr>
          <w:rFonts w:cs="Times New Roman"/>
        </w:rPr>
        <w:t>garantnarodu</w:t>
      </w:r>
      <w:r>
        <w:rPr>
          <w:rFonts w:cs="Times New Roman"/>
          <w:lang w:val="ru-RU"/>
        </w:rPr>
        <w:t>.</w:t>
      </w:r>
      <w:r>
        <w:rPr>
          <w:rFonts w:cs="Times New Roman"/>
        </w:rPr>
        <w:t>org</w:t>
      </w:r>
      <w:r>
        <w:rPr>
          <w:rFonts w:cs="Times New Roman"/>
          <w:lang w:val="ru-RU"/>
        </w:rPr>
        <w:t>/.</w:t>
      </w:r>
    </w:p>
    <w:p w14:paraId="790FFC41" w14:textId="77777777">
      <w:pPr>
        <w:pStyle w:val="a"/>
        <w:spacing w:after="100"/>
        <w:ind w:left="425" w:hanging="425"/>
        <w:jc w:val="both"/>
        <w:rPr>
          <w:lang w:val="ru-RU"/>
        </w:rPr>
      </w:pPr>
      <w:r>
        <w:rPr>
          <w:rFonts w:cs="Times New Roman"/>
          <w:lang w:val="ru-RU"/>
        </w:rPr>
        <w:t>Контроль за достовірністю оприлюднених матеріалів, дотриманням цього рішення та законодавства України залишаю за собою.</w:t>
      </w:r>
    </w:p>
    <w:p w14:paraId="07824FC3" w14:textId="77777777">
      <w:pPr>
        <w:pStyle w:val="a"/>
        <w:numPr>
          <w:ilvl w:val="0"/>
          <w:numId w:val="0"/>
        </w:numPr>
        <w:spacing w:after="100"/>
        <w:ind w:left="360" w:hanging="360"/>
        <w:jc w:val="both"/>
        <w:rPr>
          <w:rFonts w:cs="Times New Roman"/>
          <w:lang w:val="ru-RU"/>
        </w:rPr>
      </w:pPr>
    </w:p>
    <w:p w14:paraId="3A5B367D" w14:textId="77777777">
      <w:pPr>
        <w:pStyle w:val="a"/>
        <w:numPr>
          <w:ilvl w:val="0"/>
          <w:numId w:val="0"/>
        </w:numPr>
        <w:spacing w:after="100"/>
        <w:ind w:left="360" w:hanging="360"/>
        <w:jc w:val="both"/>
        <w:rPr>
          <w:rFonts w:cs="Times New Roman"/>
          <w:lang w:val="ru-RU"/>
        </w:rPr>
      </w:pPr>
    </w:p>
    <w:p w14:paraId="197F0089" w14:textId="77777777">
      <w:pPr>
        <w:pStyle w:val="a"/>
        <w:numPr>
          <w:ilvl w:val="0"/>
          <w:numId w:val="0"/>
        </w:numPr>
        <w:spacing w:after="100"/>
        <w:ind w:left="360" w:hanging="360"/>
        <w:jc w:val="both"/>
        <w:rPr>
          <w:rFonts w:cs="Times New Roman"/>
          <w:lang w:val="ru-RU"/>
        </w:rPr>
      </w:pPr>
    </w:p>
    <w:p w14:paraId="2DCF83FB" w14:textId="77777777">
      <w:pPr>
        <w:pStyle w:val="a"/>
        <w:numPr>
          <w:ilvl w:val="0"/>
          <w:numId w:val="0"/>
        </w:numPr>
        <w:spacing w:after="100"/>
        <w:ind w:left="360" w:hanging="360"/>
        <w:jc w:val="both"/>
        <w:rPr>
          <w:lang w:val="ru-RU"/>
        </w:rPr>
      </w:pPr>
    </w:p>
    <w:p w14:paraId="754D501B" w14:textId="77777777">
      <w:pPr>
        <w:keepLines/>
        <w:spacing w:before="320"/>
        <w:rPr>
          <w:lang w:val="ru-RU"/>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252"/>
        <w:gridCol w:w="1701"/>
        <w:gridCol w:w="3402"/>
      </w:tblGrid>
      <w:tr w14:paraId="561A0E6A" w14:textId="77777777">
        <w:tc>
          <w:tcPr>
            <w:tcW w:w="4252" w:type="dxa"/>
          </w:tcPr>
          <w:p w14:paraId="32071DCF" w14:textId="77777777">
            <w:r>
              <w:rPr>
                <w:rFonts w:cs="Times New Roman"/>
                <w:b/>
                <w:sz w:val="22"/>
              </w:rPr>
              <w:t>Головуючий ініціативної групи</w:t>
            </w:r>
          </w:p>
        </w:tc>
        <w:tc>
          <w:tcPr>
            <w:tcW w:w="1701" w:type="dxa"/>
          </w:tcPr>
          <w:p w14:paraId="560F6DBB" w14:textId="77777777">
            <w:pPr>
              <w:jc w:val="center"/>
            </w:pPr>
            <w:r>
              <w:rPr>
                <w:rFonts w:cs="Times New Roman"/>
                <w:b/>
                <w:sz w:val="22"/>
              </w:rPr>
              <w:t>____________</w:t>
            </w:r>
          </w:p>
        </w:tc>
        <w:tc>
          <w:tcPr>
            <w:tcW w:w="3402" w:type="dxa"/>
          </w:tcPr>
          <w:p w14:paraId="28F18F7A" w14:textId="77777777">
            <w:pPr>
              <w:jc w:val="right"/>
            </w:pPr>
            <w:r>
              <w:rPr>
                <w:rFonts w:cs="Times New Roman"/>
                <w:b/>
                <w:sz w:val="22"/>
              </w:rPr>
              <w:t>Валерій ТОКАР</w:t>
            </w:r>
          </w:p>
        </w:tc>
      </w:tr>
      <w:tr w14:paraId="27375CF6" w14:textId="77777777">
        <w:tc>
          <w:tcPr>
            <w:tcW w:w="4252" w:type="dxa"/>
          </w:tcPr>
          <w:p w14:paraId="40A7E335" w14:textId="58F75916">
            <w:r>
              <w:rPr>
                <w:rFonts w:cs="Times New Roman"/>
                <w:sz w:val="22"/>
                <w:lang w:val="uk-UA"/>
              </w:rPr>
              <w:t>26 серпня</w:t>
            </w:r>
            <w:r>
              <w:rPr>
                <w:rFonts w:cs="Times New Roman"/>
                <w:sz w:val="22"/>
              </w:rPr>
              <w:t xml:space="preserve"> 2026 року</w:t>
            </w:r>
          </w:p>
        </w:tc>
        <w:tc>
          <w:tcPr>
            <w:tcW w:w="1701" w:type="dxa"/>
          </w:tcPr>
          <w:p w14:paraId="03C434E9" w14:textId="77777777"/>
        </w:tc>
        <w:tc>
          <w:tcPr>
            <w:tcW w:w="3402" w:type="dxa"/>
          </w:tcPr>
          <w:p w14:paraId="192E7B28" w14:textId="77777777"/>
        </w:tc>
      </w:tr>
    </w:tbl>
    <w:p w14:paraId="11F62263" w14:textId="77777777"/>
    <w:sectPr>
      <w:footerReference w:type="default" r:id="rId9"/>
      <w:pgSz w:w="11906" w:h="16838"/>
      <w:pgMar w:top="1020" w:right="964" w:bottom="964" w:left="130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D2E5A1" w14:textId="77777777">
      <w:pPr>
        <w:spacing w:line="240" w:lineRule="auto"/>
      </w:pPr>
      <w:r>
        <w:separator/>
      </w:r>
    </w:p>
  </w:endnote>
  <w:endnote w:type="continuationSeparator" w:id="0">
    <w:p w14:paraId="348DA6B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43FFF1" w14:textId="77777777">
    <w:pPr>
      <w:pStyle w:val="a7"/>
      <w:jc w:val="center"/>
    </w:pPr>
    <w:r>
      <w:rPr>
        <w:rFonts w:cs="Times New Roman"/>
        <w:b/>
        <w:color w:val="3D5673"/>
        <w:sz w:val="18"/>
      </w:rPr>
      <w:t>ІНІЦІАТИВНА ГРУПА  |  «ГАРАНТ НАРОДУ»</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274C61" w14:textId="77777777">
      <w:pPr>
        <w:spacing w:line="240" w:lineRule="auto"/>
      </w:pPr>
      <w:r>
        <w:separator/>
      </w:r>
    </w:p>
  </w:footnote>
  <w:footnote w:type="continuationSeparator" w:id="0">
    <w:p w14:paraId="0A409632"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41683235">
    <w:abstractNumId w:val="8"/>
  </w:num>
  <w:num w:numId="2" w16cid:durableId="695085062">
    <w:abstractNumId w:val="6"/>
  </w:num>
  <w:num w:numId="3" w16cid:durableId="505169525">
    <w:abstractNumId w:val="5"/>
  </w:num>
  <w:num w:numId="4" w16cid:durableId="539125545">
    <w:abstractNumId w:val="4"/>
  </w:num>
  <w:num w:numId="5" w16cid:durableId="1423529303">
    <w:abstractNumId w:val="7"/>
  </w:num>
  <w:num w:numId="6" w16cid:durableId="1890258203">
    <w:abstractNumId w:val="3"/>
  </w:num>
  <w:num w:numId="7" w16cid:durableId="1783500246">
    <w:abstractNumId w:val="2"/>
  </w:num>
  <w:num w:numId="8" w16cid:durableId="1510751601">
    <w:abstractNumId w:val="1"/>
  </w:num>
  <w:num w:numId="9" w16cid:durableId="1590074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323D"/>
    <w:rsid w:val="0029639D"/>
    <w:rsid w:val="00326F90"/>
    <w:rsid w:val="006970F7"/>
    <w:rsid w:val="00781A04"/>
    <w:rsid w:val="008622B0"/>
    <w:rsid w:val="00947C05"/>
    <w:rsid w:val="00A174B8"/>
    <w:rsid w:val="00AA1D8D"/>
    <w:rsid w:val="00B14488"/>
    <w:rsid w:val="00B47730"/>
    <w:rsid w:val="00CB0664"/>
    <w:rsid w:val="00DD4B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B06BE2"/>
  <w14:defaultImageDpi w14:val="300"/>
  <w15:docId w15:val="{8F4B832C-A375-984A-8843-2D300F12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B14488"/>
    <w:rPr>
      <w:color w:val="0000FF" w:themeColor="hyperlink"/>
      <w:u w:val="single"/>
    </w:rPr>
  </w:style>
  <w:style w:type="character" w:styleId="aff9">
    <w:name w:val="Unresolved Mention"/>
    <w:basedOn w:val="a2"/>
    <w:uiPriority w:val="99"/>
    <w:semiHidden/>
    <w:unhideWhenUsed/>
    <w:rsid w:val="00B14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rantnarodu.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 2 про проведення Установчого з’їзду</dc:title>
  <dc:subject>Створення політичної партії «ГАРАНТ НАРОДУ»</dc:subject>
  <dc:creator/>
  <cp:keywords/>
  <dc:description>generated by python-docx</dc:description>
  <cp:lastModifiedBy/>
  <cp:revision>2</cp:revision>
  <dcterms:created xsi:type="dcterms:W3CDTF">2026-09-02T10:24:00Z</dcterms:created>
  <dcterms:modified xsi:type="dcterms:W3CDTF">2026-09-02T10:24:00Z</dcterms:modified>
  <cp:category/>
</cp:coreProperties>
</file>